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B12C8B" w:rsidRDefault="00133E79" w:rsidP="004137D5">
      <w:pPr>
        <w:pStyle w:val="Titolo2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12C8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0C6FC0" w:rsidRPr="00B12C8B">
        <w:rPr>
          <w:rFonts w:ascii="Times New Roman" w:hAnsi="Times New Roman" w:cs="Times New Roman"/>
          <w:color w:val="000000" w:themeColor="text1"/>
          <w:sz w:val="28"/>
          <w:szCs w:val="24"/>
        </w:rPr>
        <w:t>arte e immagine</w:t>
      </w:r>
    </w:p>
    <w:p w:rsidR="00133E79" w:rsidRPr="00B12C8B" w:rsidRDefault="00254191" w:rsidP="004137D5">
      <w:pPr>
        <w:pStyle w:val="Titolo3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12C8B">
        <w:rPr>
          <w:rFonts w:ascii="Times New Roman" w:hAnsi="Times New Roman" w:cs="Times New Roman"/>
          <w:color w:val="000000" w:themeColor="text1"/>
          <w:sz w:val="28"/>
          <w:szCs w:val="24"/>
        </w:rPr>
        <w:t>Secondo</w:t>
      </w:r>
      <w:r w:rsidR="00133E79" w:rsidRPr="00B12C8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333333"/>
          <w:sz w:val="24"/>
          <w:szCs w:val="24"/>
        </w:rPr>
        <w:t>PER QUESTA DISCIPLINA E’ PREVISTO L’INSEGNAMENTO CLIL LINGUA VEICOLARE INGLESE</w:t>
      </w: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o TEDESCO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Insegnamento CLIL in lingua INGLESE O TEDESCA (alunni neofiti sia per la lingua inglese, sia per l’approccio CLIL)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Nello svolgimento delle lezioni si mira a</w:t>
      </w:r>
      <w:r w:rsidRPr="00B12C8B">
        <w:rPr>
          <w:rFonts w:ascii="Times New Roman" w:eastAsia="Biancoenero Regular" w:hAnsi="Times New Roman" w:cs="Times New Roman"/>
          <w:sz w:val="24"/>
          <w:szCs w:val="24"/>
        </w:rPr>
        <w:t xml:space="preserve"> sperimentare,</w:t>
      </w: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a riconoscere ed esercitare le varie tecniche pittoriche pianificando interventi con una forte ritualità sia dal punto di vista organizzativo (spaziale e temporale) che linguistico (routine degli input linguistici).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L'insegnante: esplicita l'attività </w:t>
      </w:r>
      <w:r w:rsidRPr="00B12C8B">
        <w:rPr>
          <w:rFonts w:ascii="Times New Roman" w:eastAsia="Biancoenero Regular" w:hAnsi="Times New Roman" w:cs="Times New Roman"/>
          <w:sz w:val="24"/>
          <w:szCs w:val="24"/>
        </w:rPr>
        <w:t xml:space="preserve">e </w:t>
      </w: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pone attenzione agli obiettivi trasversali e comuni a più ambiti disciplinari 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La spiegazione delle consegne per risultare il più chiara e schematica possibile viene sostenuta dalla dimensione </w:t>
      </w:r>
      <w:proofErr w:type="spellStart"/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laboratoriale</w:t>
      </w:r>
      <w:proofErr w:type="spellEnd"/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della disciplina.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La programmazione si articola in Obiettivi disciplinari (contenuto), e Obiettivi Linguistici/ Comunicazione (vocaboli e frasi usate dall’insegnante, input linguistici degli stimoli vocali, livello atteso di comprensione, interazione linguistica con/tra gli alunni, esecuzione della consegna), dimensione culturale (il disegno e l’uso del colore </w:t>
      </w:r>
      <w:r w:rsidRPr="00B12C8B">
        <w:rPr>
          <w:rFonts w:ascii="Times New Roman" w:eastAsia="Biancoenero Regular" w:hAnsi="Times New Roman" w:cs="Times New Roman"/>
          <w:sz w:val="24"/>
          <w:szCs w:val="24"/>
        </w:rPr>
        <w:t>da parte di</w:t>
      </w: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vari artisti e in diversi ambiti) e attivazione delle abilità cognitive (saper identificare, saper classificare, ordinare, collegare, confrontare, scoprire, creare)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Criteri generali per la valutazione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Sono oggetto di verifica e di valutazione:</w:t>
      </w:r>
    </w:p>
    <w:p w:rsidR="00254191" w:rsidRPr="00B12C8B" w:rsidRDefault="00254191" w:rsidP="0025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l'andamento dell'attività proposta;</w:t>
      </w:r>
    </w:p>
    <w:p w:rsidR="00254191" w:rsidRPr="00B12C8B" w:rsidRDefault="00254191" w:rsidP="0025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la corrispondenza tra gli obiettivi e le attività;</w:t>
      </w:r>
    </w:p>
    <w:p w:rsidR="00254191" w:rsidRPr="00B12C8B" w:rsidRDefault="00254191" w:rsidP="0025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la partecipazione degli alunni.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lastRenderedPageBreak/>
        <w:t>Tipologia delle prove di verifica somministrate nel corso dell’anno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Partecipazione all'attività/ uso sperimentale delle varie tecniche proposte/ eventuali questionari con domande v/f, a scelta multipla.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  <w:u w:val="single"/>
        </w:rPr>
      </w:pPr>
      <w:r w:rsidRPr="00B12C8B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Traguardi di competenza</w:t>
      </w:r>
    </w:p>
    <w:p w:rsidR="00254191" w:rsidRPr="00B12C8B" w:rsidRDefault="00254191" w:rsidP="00254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Livello base – Partecipa sufficientemente e si impegna nell’applicazione delle tecniche proposte</w:t>
      </w:r>
    </w:p>
    <w:p w:rsidR="00254191" w:rsidRPr="00B12C8B" w:rsidRDefault="00254191" w:rsidP="00254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Livello intermedio – Partecipa in modo adeguato e usa le varie tecniche </w:t>
      </w:r>
    </w:p>
    <w:p w:rsidR="00254191" w:rsidRPr="00B12C8B" w:rsidRDefault="00254191" w:rsidP="00254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Livello avanzato – Partecipa attivamente portando contributi e usa le varie tecniche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Strategie/metodologie didattiche</w:t>
      </w:r>
    </w:p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L'impostazione metodologica è caratterizzata da situazioni di lavoro: strutturate dove l'insegnante propone e l'alunno esegue; semi strutturate dove l'insegnante stimola e gli scolari ricercano e scoprono; non strutturate dove gli alunni sperimentano in maniera creativa; lavori in piccolo gruppo.</w:t>
      </w:r>
    </w:p>
    <w:p w:rsidR="00254191" w:rsidRPr="00B12C8B" w:rsidRDefault="00254191" w:rsidP="00B12C8B">
      <w:pPr>
        <w:pStyle w:val="Titolo1"/>
        <w:rPr>
          <w:rFonts w:eastAsia="Biancoenero Regular"/>
        </w:rPr>
      </w:pPr>
      <w:r w:rsidRPr="00B12C8B">
        <w:br w:type="page"/>
      </w:r>
      <w:r w:rsidRPr="00B12C8B">
        <w:rPr>
          <w:rFonts w:eastAsia="Biancoenero Regular"/>
        </w:rPr>
        <w:lastRenderedPageBreak/>
        <w:t>Competenza 1: riconoscere gli elementi fondamentali del linguaggio visuale e utilizzarli nelle proprie rappresentazioni grafiche, pittoriche e plastiche</w:t>
      </w: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54191" w:rsidRPr="00B12C8B" w:rsidTr="002C42CB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254191" w:rsidRPr="00B12C8B" w:rsidTr="002C42CB">
        <w:trPr>
          <w:cantSplit/>
          <w:trHeight w:val="2332"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di…</w:t>
            </w:r>
            <w:proofErr w:type="spellEnd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..</w:t>
            </w:r>
          </w:p>
          <w:p w:rsidR="007039E7" w:rsidRPr="00B12C8B" w:rsidRDefault="007039E7" w:rsidP="007039E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eastAsia="Biancoenero Regular"/>
                <w:color w:val="000000"/>
              </w:rPr>
            </w:pPr>
            <w:r w:rsidRPr="00B12C8B">
              <w:rPr>
                <w:rFonts w:eastAsia="Biancoenero Regular"/>
                <w:color w:val="000000"/>
              </w:rPr>
              <w:t xml:space="preserve">Conoscere e utilizzare il colore </w:t>
            </w:r>
          </w:p>
          <w:p w:rsidR="007039E7" w:rsidRPr="00B12C8B" w:rsidRDefault="007039E7" w:rsidP="007039E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eastAsia="Biancoenero Regular"/>
                <w:color w:val="000000"/>
              </w:rPr>
            </w:pPr>
            <w:r w:rsidRPr="00B12C8B">
              <w:rPr>
                <w:rFonts w:eastAsia="Biancoenero Regular"/>
                <w:color w:val="000000"/>
              </w:rPr>
              <w:t xml:space="preserve">Utilizzare il colore in modo creativo e ludico </w:t>
            </w:r>
          </w:p>
          <w:p w:rsidR="007039E7" w:rsidRPr="00B12C8B" w:rsidRDefault="007039E7" w:rsidP="007039E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eastAsia="Biancoenero Regular"/>
                <w:color w:val="000000"/>
              </w:rPr>
            </w:pPr>
            <w:r w:rsidRPr="00B12C8B">
              <w:rPr>
                <w:rFonts w:eastAsia="Biancoenero Regular"/>
                <w:color w:val="000000"/>
              </w:rPr>
              <w:t xml:space="preserve">Utilizzare impronte e forme per creare ritmi, </w:t>
            </w:r>
          </w:p>
          <w:p w:rsidR="00254191" w:rsidRPr="00B12C8B" w:rsidRDefault="007039E7" w:rsidP="0070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configurazioni e semplici composizioni</w:t>
            </w:r>
            <w:r w:rsidR="00254191" w:rsidRPr="00B12C8B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iniziano a </w:t>
            </w:r>
            <w:proofErr w:type="spellStart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conoscere…</w:t>
            </w:r>
            <w:proofErr w:type="spellEnd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.</w:t>
            </w:r>
          </w:p>
          <w:p w:rsidR="00254191" w:rsidRPr="00B12C8B" w:rsidRDefault="007039E7" w:rsidP="0070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Conoscere e utilizzare alcune tecniche e alcuni materiali</w:t>
            </w:r>
            <w:r w:rsidRPr="00B12C8B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7039E7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Vedi allegato</w:t>
            </w:r>
          </w:p>
        </w:tc>
      </w:tr>
    </w:tbl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254191" w:rsidRPr="00B12C8B" w:rsidRDefault="00254191" w:rsidP="00B12C8B">
      <w:pPr>
        <w:pStyle w:val="Titolo1"/>
        <w:rPr>
          <w:rFonts w:eastAsia="Biancoenero Regular"/>
        </w:rPr>
      </w:pPr>
      <w:r w:rsidRPr="00B12C8B">
        <w:rPr>
          <w:rFonts w:eastAsia="Biancoenero Regular"/>
        </w:rPr>
        <w:t>Competenza 2: comunicare emozioni ed esperienze del proprio vissuto attraverso la pratica di tecniche artistiche bidimensionali e tridimensionali</w:t>
      </w: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54191" w:rsidRPr="00B12C8B" w:rsidTr="002C42CB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7039E7" w:rsidRPr="00B12C8B" w:rsidTr="002C42CB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di…</w:t>
            </w:r>
            <w:proofErr w:type="spellEnd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.. </w:t>
            </w:r>
          </w:p>
          <w:p w:rsidR="007039E7" w:rsidRPr="00B12C8B" w:rsidRDefault="007039E7" w:rsidP="007039E7">
            <w:pPr>
              <w:pStyle w:val="Paragrafoelenco"/>
              <w:numPr>
                <w:ilvl w:val="0"/>
                <w:numId w:val="12"/>
              </w:numPr>
              <w:rPr>
                <w:rFonts w:eastAsia="Biancoenero Regular"/>
              </w:rPr>
            </w:pPr>
            <w:r w:rsidRPr="00B12C8B">
              <w:rPr>
                <w:rFonts w:eastAsia="Biancoenero Regular"/>
              </w:rPr>
              <w:t xml:space="preserve">riconoscere nella realtà e nella rappresentazione le relazioni spaziali: vicinanza, sopra – sotto, destra – sinistra, dentro – fuori, davanti – dietro. </w:t>
            </w:r>
          </w:p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</w:p>
          <w:p w:rsidR="007039E7" w:rsidRPr="00B12C8B" w:rsidRDefault="007039E7" w:rsidP="007039E7">
            <w:pPr>
              <w:pStyle w:val="Paragrafoelenco"/>
              <w:numPr>
                <w:ilvl w:val="0"/>
                <w:numId w:val="12"/>
              </w:numPr>
              <w:rPr>
                <w:rFonts w:eastAsia="Biancoenero Regular"/>
              </w:rPr>
            </w:pPr>
            <w:r w:rsidRPr="00B12C8B">
              <w:rPr>
                <w:rFonts w:eastAsia="Biancoenero Regular"/>
              </w:rPr>
              <w:t xml:space="preserve">utilizzare alcune tecniche diverse. </w:t>
            </w:r>
          </w:p>
          <w:p w:rsidR="007039E7" w:rsidRPr="00B12C8B" w:rsidRDefault="007039E7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</w:t>
            </w:r>
            <w:proofErr w:type="spellStart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conoscono…</w:t>
            </w:r>
            <w:proofErr w:type="spellEnd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. </w:t>
            </w:r>
          </w:p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-Uso della matita , pastelli, colori a cera, colori a tempera, acquerelli, pennarelli, materiali naturali e di recupero. </w:t>
            </w:r>
          </w:p>
          <w:p w:rsidR="007039E7" w:rsidRPr="00B12C8B" w:rsidRDefault="007039E7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7" w:rsidRPr="00B12C8B" w:rsidRDefault="007039E7" w:rsidP="0070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Vedi allegato</w:t>
            </w:r>
          </w:p>
        </w:tc>
      </w:tr>
    </w:tbl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b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b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b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b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b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b/>
          <w:sz w:val="24"/>
          <w:szCs w:val="24"/>
        </w:rPr>
      </w:pPr>
    </w:p>
    <w:p w:rsidR="00254191" w:rsidRPr="00B12C8B" w:rsidRDefault="00254191" w:rsidP="00B12C8B">
      <w:pPr>
        <w:pStyle w:val="Titolo1"/>
        <w:rPr>
          <w:rFonts w:eastAsia="Biancoenero Regular"/>
        </w:rPr>
      </w:pPr>
      <w:r w:rsidRPr="00B12C8B">
        <w:rPr>
          <w:rFonts w:eastAsia="Biancoenero Regular"/>
        </w:rPr>
        <w:lastRenderedPageBreak/>
        <w:t>Competenza 3: rielaborare, ricombinare e modificare creativamente immagini, forme e materiali.</w:t>
      </w: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54191" w:rsidRPr="00B12C8B" w:rsidTr="002C42CB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254191" w:rsidRPr="00B12C8B" w:rsidTr="002C42CB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iniziano </w:t>
            </w:r>
            <w:proofErr w:type="spellStart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ad…</w:t>
            </w:r>
            <w:proofErr w:type="spellEnd"/>
          </w:p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Utilizzare gli elementi del linguaggio visivo in modo creativo. </w:t>
            </w:r>
          </w:p>
          <w:p w:rsidR="00254191" w:rsidRPr="00B12C8B" w:rsidRDefault="007039E7" w:rsidP="0070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Rappresentare graficamente la realtà del mondo circostante (superando molto gradualmente gli stereotipi infantili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</w:t>
            </w:r>
            <w:proofErr w:type="spellStart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sperimentano…</w:t>
            </w:r>
            <w:proofErr w:type="spellEnd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. </w:t>
            </w:r>
          </w:p>
          <w:p w:rsidR="00254191" w:rsidRPr="00B12C8B" w:rsidRDefault="007039E7" w:rsidP="0070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Uso di materiali diversi in situazioni diverse per esprimere la propria creatività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7039E7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Vedi allegato</w:t>
            </w:r>
          </w:p>
        </w:tc>
      </w:tr>
    </w:tbl>
    <w:p w:rsidR="00254191" w:rsidRPr="00B12C8B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7039E7" w:rsidRPr="00B12C8B" w:rsidRDefault="007039E7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254191" w:rsidRPr="00B12C8B" w:rsidRDefault="00254191" w:rsidP="00B12C8B">
      <w:pPr>
        <w:pStyle w:val="Titolo1"/>
        <w:rPr>
          <w:rFonts w:eastAsia="Biancoenero Regular"/>
        </w:rPr>
      </w:pPr>
      <w:r w:rsidRPr="00B12C8B">
        <w:rPr>
          <w:rFonts w:eastAsia="Biancoenero Regular"/>
        </w:rPr>
        <w:lastRenderedPageBreak/>
        <w:t xml:space="preserve">Competenza 4: prestare attenzione alle espressioni del patrimonio artistico e culturale presenti sul territorio e apprezzarle. </w:t>
      </w: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54191" w:rsidRPr="00B12C8B" w:rsidTr="002C42CB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254191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254191" w:rsidRPr="00B12C8B" w:rsidTr="002C42CB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Il bambino e la bambina iniziano a  </w:t>
            </w:r>
          </w:p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prendere gradualmente coscienza dello schema corporeo.</w:t>
            </w:r>
          </w:p>
          <w:p w:rsidR="007039E7" w:rsidRPr="00B12C8B" w:rsidRDefault="007039E7" w:rsidP="007039E7">
            <w:pPr>
              <w:ind w:hanging="2"/>
              <w:rPr>
                <w:rFonts w:ascii="Times New Roman" w:eastAsia="Biancoenero Regular" w:hAnsi="Times New Roman" w:cs="Times New Roman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Con il passare del tempo apprenderanno a rappresentarlo in modo via </w:t>
            </w:r>
            <w:proofErr w:type="spellStart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via</w:t>
            </w:r>
            <w:proofErr w:type="spellEnd"/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sempre </w:t>
            </w:r>
          </w:p>
          <w:p w:rsidR="00254191" w:rsidRPr="00B12C8B" w:rsidRDefault="007039E7" w:rsidP="0070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più strutturato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7039E7" w:rsidP="0070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Il bambino e la bambina superano gradualmente alcuni stereotipi.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91" w:rsidRPr="00B12C8B" w:rsidRDefault="007039E7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C8B">
              <w:rPr>
                <w:rFonts w:ascii="Times New Roman" w:eastAsia="Biancoenero Regular" w:hAnsi="Times New Roman" w:cs="Times New Roman"/>
                <w:sz w:val="24"/>
                <w:szCs w:val="24"/>
              </w:rPr>
              <w:t>Vedi allegato</w:t>
            </w:r>
          </w:p>
        </w:tc>
      </w:tr>
    </w:tbl>
    <w:p w:rsidR="00133E79" w:rsidRPr="00B12C8B" w:rsidRDefault="00133E79">
      <w:pPr>
        <w:rPr>
          <w:rFonts w:ascii="Times New Roman" w:hAnsi="Times New Roman" w:cs="Times New Roman"/>
          <w:sz w:val="24"/>
          <w:szCs w:val="24"/>
        </w:rPr>
      </w:pPr>
    </w:p>
    <w:p w:rsidR="007039E7" w:rsidRPr="00B12C8B" w:rsidRDefault="007039E7" w:rsidP="007039E7">
      <w:pPr>
        <w:ind w:hanging="2"/>
        <w:rPr>
          <w:rFonts w:ascii="Times New Roman" w:eastAsia="Biancoenero Regular" w:hAnsi="Times New Roman" w:cs="Times New Roman"/>
          <w:b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b/>
          <w:sz w:val="24"/>
          <w:szCs w:val="24"/>
        </w:rPr>
        <w:t xml:space="preserve">ALLEGATO:  </w:t>
      </w:r>
    </w:p>
    <w:p w:rsidR="007039E7" w:rsidRPr="00B12C8B" w:rsidRDefault="007039E7" w:rsidP="007039E7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7039E7">
      <w:pPr>
        <w:numPr>
          <w:ilvl w:val="0"/>
          <w:numId w:val="13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COLORE ED ELEMENTI DEL LINGUAGGIO GRAFICO</w:t>
      </w:r>
    </w:p>
    <w:p w:rsidR="007039E7" w:rsidRPr="00B12C8B" w:rsidRDefault="007039E7" w:rsidP="007039E7">
      <w:pPr>
        <w:numPr>
          <w:ilvl w:val="0"/>
          <w:numId w:val="18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Punti</w:t>
      </w:r>
    </w:p>
    <w:p w:rsidR="007039E7" w:rsidRPr="00B12C8B" w:rsidRDefault="007039E7" w:rsidP="007039E7">
      <w:pPr>
        <w:numPr>
          <w:ilvl w:val="0"/>
          <w:numId w:val="18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Linee diverse</w:t>
      </w:r>
    </w:p>
    <w:p w:rsidR="007039E7" w:rsidRPr="00B12C8B" w:rsidRDefault="007039E7" w:rsidP="007039E7">
      <w:pPr>
        <w:numPr>
          <w:ilvl w:val="0"/>
          <w:numId w:val="18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Ritmi e composizioni</w:t>
      </w:r>
    </w:p>
    <w:p w:rsidR="007039E7" w:rsidRPr="00B12C8B" w:rsidRDefault="007039E7" w:rsidP="007039E7">
      <w:pPr>
        <w:numPr>
          <w:ilvl w:val="0"/>
          <w:numId w:val="18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Campiture (forme)</w:t>
      </w:r>
    </w:p>
    <w:p w:rsidR="007039E7" w:rsidRPr="00B12C8B" w:rsidRDefault="007039E7" w:rsidP="007039E7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7039E7">
      <w:pPr>
        <w:numPr>
          <w:ilvl w:val="0"/>
          <w:numId w:val="13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REALTA’ E RELAZIONI SPAZIALI</w:t>
      </w:r>
    </w:p>
    <w:p w:rsidR="007039E7" w:rsidRPr="00B12C8B" w:rsidRDefault="007039E7" w:rsidP="007039E7">
      <w:pPr>
        <w:numPr>
          <w:ilvl w:val="0"/>
          <w:numId w:val="16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Lo spazio del foglio</w:t>
      </w:r>
    </w:p>
    <w:p w:rsidR="007039E7" w:rsidRPr="00B12C8B" w:rsidRDefault="007039E7" w:rsidP="007039E7">
      <w:pPr>
        <w:numPr>
          <w:ilvl w:val="0"/>
          <w:numId w:val="16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lastRenderedPageBreak/>
        <w:t>Sotto, sopra</w:t>
      </w:r>
    </w:p>
    <w:p w:rsidR="007039E7" w:rsidRPr="00B12C8B" w:rsidRDefault="007039E7" w:rsidP="007039E7">
      <w:pPr>
        <w:numPr>
          <w:ilvl w:val="0"/>
          <w:numId w:val="16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Destra, sinistra</w:t>
      </w:r>
    </w:p>
    <w:p w:rsidR="007039E7" w:rsidRPr="00B12C8B" w:rsidRDefault="007039E7" w:rsidP="007039E7">
      <w:pPr>
        <w:numPr>
          <w:ilvl w:val="0"/>
          <w:numId w:val="16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Dentro, fuori</w:t>
      </w:r>
    </w:p>
    <w:p w:rsidR="007039E7" w:rsidRPr="00B12C8B" w:rsidRDefault="007039E7" w:rsidP="007039E7">
      <w:pPr>
        <w:tabs>
          <w:tab w:val="left" w:pos="1020"/>
        </w:tabs>
        <w:ind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ab/>
      </w:r>
      <w:r w:rsidRPr="00B12C8B">
        <w:rPr>
          <w:rFonts w:ascii="Times New Roman" w:eastAsia="Biancoenero Regular" w:hAnsi="Times New Roman" w:cs="Times New Roman"/>
          <w:sz w:val="24"/>
          <w:szCs w:val="24"/>
        </w:rPr>
        <w:tab/>
      </w:r>
    </w:p>
    <w:p w:rsidR="007039E7" w:rsidRPr="00B12C8B" w:rsidRDefault="007039E7" w:rsidP="007039E7">
      <w:pPr>
        <w:numPr>
          <w:ilvl w:val="0"/>
          <w:numId w:val="13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TECNICHE E MATERIALI</w:t>
      </w:r>
    </w:p>
    <w:p w:rsidR="007039E7" w:rsidRPr="00B12C8B" w:rsidRDefault="007039E7" w:rsidP="007039E7">
      <w:pPr>
        <w:numPr>
          <w:ilvl w:val="0"/>
          <w:numId w:val="17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Spugnette, timbri, sagome</w:t>
      </w:r>
    </w:p>
    <w:p w:rsidR="007039E7" w:rsidRPr="00B12C8B" w:rsidRDefault="007039E7" w:rsidP="007039E7">
      <w:pPr>
        <w:numPr>
          <w:ilvl w:val="0"/>
          <w:numId w:val="17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Bastoncini cotonati</w:t>
      </w:r>
    </w:p>
    <w:p w:rsidR="007039E7" w:rsidRPr="00B12C8B" w:rsidRDefault="007039E7" w:rsidP="007039E7">
      <w:pPr>
        <w:numPr>
          <w:ilvl w:val="0"/>
          <w:numId w:val="17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Pennello</w:t>
      </w:r>
    </w:p>
    <w:p w:rsidR="007039E7" w:rsidRPr="00B12C8B" w:rsidRDefault="007039E7" w:rsidP="007039E7">
      <w:pPr>
        <w:numPr>
          <w:ilvl w:val="0"/>
          <w:numId w:val="17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matite colorate, pennarelli, colori a tempera, acquerelli, colori a cera/olio</w:t>
      </w:r>
    </w:p>
    <w:p w:rsidR="007039E7" w:rsidRPr="00B12C8B" w:rsidRDefault="007039E7" w:rsidP="007039E7">
      <w:pPr>
        <w:numPr>
          <w:ilvl w:val="0"/>
          <w:numId w:val="17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fogli da disegno e cartoncini</w:t>
      </w:r>
    </w:p>
    <w:p w:rsidR="007039E7" w:rsidRPr="00B12C8B" w:rsidRDefault="007039E7" w:rsidP="007039E7">
      <w:pPr>
        <w:numPr>
          <w:ilvl w:val="0"/>
          <w:numId w:val="17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Materiali di recupero</w:t>
      </w:r>
    </w:p>
    <w:p w:rsidR="007039E7" w:rsidRPr="00B12C8B" w:rsidRDefault="007039E7" w:rsidP="007039E7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7039E7">
      <w:pPr>
        <w:numPr>
          <w:ilvl w:val="0"/>
          <w:numId w:val="13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SCHEMA CORPOREO</w:t>
      </w:r>
    </w:p>
    <w:p w:rsidR="007039E7" w:rsidRPr="00B12C8B" w:rsidRDefault="007039E7" w:rsidP="007039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Mani e piedi (loro impronte) </w:t>
      </w:r>
    </w:p>
    <w:p w:rsidR="007039E7" w:rsidRPr="00B12C8B" w:rsidRDefault="007039E7" w:rsidP="007039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color w:val="000000"/>
          <w:sz w:val="24"/>
          <w:szCs w:val="24"/>
        </w:rPr>
        <w:t>Viso e parti del viso</w:t>
      </w:r>
    </w:p>
    <w:p w:rsidR="007039E7" w:rsidRPr="00B12C8B" w:rsidRDefault="007039E7" w:rsidP="007039E7">
      <w:pPr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7039E7">
      <w:pPr>
        <w:numPr>
          <w:ilvl w:val="0"/>
          <w:numId w:val="13"/>
        </w:numPr>
        <w:spacing w:after="0" w:line="240" w:lineRule="auto"/>
        <w:ind w:left="0" w:hanging="2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>COLLEGAMENTI CON STAGIONI E FESTIVITA’</w:t>
      </w:r>
    </w:p>
    <w:p w:rsidR="007039E7" w:rsidRPr="00B12C8B" w:rsidRDefault="007039E7" w:rsidP="007039E7">
      <w:pPr>
        <w:ind w:left="780"/>
        <w:rPr>
          <w:rFonts w:ascii="Times New Roman" w:eastAsia="Biancoenero Regular" w:hAnsi="Times New Roman" w:cs="Times New Roman"/>
          <w:sz w:val="24"/>
          <w:szCs w:val="24"/>
        </w:rPr>
      </w:pPr>
    </w:p>
    <w:p w:rsidR="007039E7" w:rsidRPr="00B12C8B" w:rsidRDefault="007039E7" w:rsidP="007039E7">
      <w:pPr>
        <w:numPr>
          <w:ilvl w:val="0"/>
          <w:numId w:val="15"/>
        </w:numPr>
        <w:spacing w:after="0" w:line="240" w:lineRule="auto"/>
        <w:rPr>
          <w:rFonts w:ascii="Times New Roman" w:eastAsia="Biancoenero Regular" w:hAnsi="Times New Roman" w:cs="Times New Roman"/>
          <w:sz w:val="24"/>
          <w:szCs w:val="24"/>
        </w:rPr>
      </w:pPr>
      <w:r w:rsidRPr="00B12C8B">
        <w:rPr>
          <w:rFonts w:ascii="Times New Roman" w:eastAsia="Biancoenero Regular" w:hAnsi="Times New Roman" w:cs="Times New Roman"/>
          <w:sz w:val="24"/>
          <w:szCs w:val="24"/>
        </w:rPr>
        <w:t xml:space="preserve">St. Martin, </w:t>
      </w:r>
      <w:proofErr w:type="spellStart"/>
      <w:r w:rsidRPr="00B12C8B">
        <w:rPr>
          <w:rFonts w:ascii="Times New Roman" w:eastAsia="Biancoenero Regular" w:hAnsi="Times New Roman" w:cs="Times New Roman"/>
          <w:sz w:val="24"/>
          <w:szCs w:val="24"/>
        </w:rPr>
        <w:t>Adventszeit</w:t>
      </w:r>
      <w:proofErr w:type="spellEnd"/>
      <w:r w:rsidRPr="00B12C8B">
        <w:rPr>
          <w:rFonts w:ascii="Times New Roman" w:eastAsia="Biancoenero Regular" w:hAnsi="Times New Roman" w:cs="Times New Roman"/>
          <w:sz w:val="24"/>
          <w:szCs w:val="24"/>
        </w:rPr>
        <w:t xml:space="preserve">, St. </w:t>
      </w:r>
      <w:proofErr w:type="spellStart"/>
      <w:r w:rsidRPr="00B12C8B">
        <w:rPr>
          <w:rFonts w:ascii="Times New Roman" w:eastAsia="Biancoenero Regular" w:hAnsi="Times New Roman" w:cs="Times New Roman"/>
          <w:sz w:val="24"/>
          <w:szCs w:val="24"/>
        </w:rPr>
        <w:t>Nikolaus</w:t>
      </w:r>
      <w:proofErr w:type="spellEnd"/>
      <w:r w:rsidRPr="00B12C8B">
        <w:rPr>
          <w:rFonts w:ascii="Times New Roman" w:eastAsia="Biancoenero Regular" w:hAnsi="Times New Roman" w:cs="Times New Roman"/>
          <w:sz w:val="24"/>
          <w:szCs w:val="24"/>
        </w:rPr>
        <w:t xml:space="preserve">, </w:t>
      </w:r>
      <w:proofErr w:type="spellStart"/>
      <w:r w:rsidRPr="00B12C8B">
        <w:rPr>
          <w:rFonts w:ascii="Times New Roman" w:eastAsia="Biancoenero Regular" w:hAnsi="Times New Roman" w:cs="Times New Roman"/>
          <w:sz w:val="24"/>
          <w:szCs w:val="24"/>
        </w:rPr>
        <w:t>Weihnachten</w:t>
      </w:r>
      <w:proofErr w:type="spellEnd"/>
      <w:r w:rsidRPr="00B12C8B">
        <w:rPr>
          <w:rFonts w:ascii="Times New Roman" w:eastAsia="Biancoenero Regular" w:hAnsi="Times New Roman" w:cs="Times New Roman"/>
          <w:sz w:val="24"/>
          <w:szCs w:val="24"/>
        </w:rPr>
        <w:t xml:space="preserve">, </w:t>
      </w:r>
      <w:proofErr w:type="spellStart"/>
      <w:r w:rsidRPr="00B12C8B">
        <w:rPr>
          <w:rFonts w:ascii="Times New Roman" w:eastAsia="Biancoenero Regular" w:hAnsi="Times New Roman" w:cs="Times New Roman"/>
          <w:sz w:val="24"/>
          <w:szCs w:val="24"/>
        </w:rPr>
        <w:t>Karneval</w:t>
      </w:r>
      <w:proofErr w:type="spellEnd"/>
      <w:r w:rsidRPr="00B12C8B">
        <w:rPr>
          <w:rFonts w:ascii="Times New Roman" w:eastAsia="Biancoenero Regular" w:hAnsi="Times New Roman" w:cs="Times New Roman"/>
          <w:sz w:val="24"/>
          <w:szCs w:val="24"/>
        </w:rPr>
        <w:t xml:space="preserve">, </w:t>
      </w:r>
      <w:proofErr w:type="spellStart"/>
      <w:r w:rsidRPr="00B12C8B">
        <w:rPr>
          <w:rFonts w:ascii="Times New Roman" w:eastAsia="Biancoenero Regular" w:hAnsi="Times New Roman" w:cs="Times New Roman"/>
          <w:sz w:val="24"/>
          <w:szCs w:val="24"/>
        </w:rPr>
        <w:t>Ostern</w:t>
      </w:r>
      <w:proofErr w:type="spellEnd"/>
    </w:p>
    <w:p w:rsidR="007039E7" w:rsidRPr="00B12C8B" w:rsidRDefault="007039E7" w:rsidP="007039E7">
      <w:pPr>
        <w:ind w:hanging="2"/>
        <w:rPr>
          <w:rFonts w:ascii="Times New Roman" w:eastAsia="Quattrocento Sans" w:hAnsi="Times New Roman" w:cs="Times New Roman"/>
          <w:sz w:val="24"/>
          <w:szCs w:val="24"/>
        </w:rPr>
      </w:pPr>
    </w:p>
    <w:p w:rsidR="007039E7" w:rsidRPr="00B12C8B" w:rsidRDefault="007039E7">
      <w:pPr>
        <w:rPr>
          <w:rFonts w:ascii="Times New Roman" w:hAnsi="Times New Roman" w:cs="Times New Roman"/>
          <w:sz w:val="24"/>
          <w:szCs w:val="24"/>
        </w:rPr>
      </w:pPr>
    </w:p>
    <w:sectPr w:rsidR="007039E7" w:rsidRPr="00B12C8B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ncoenero Regular">
    <w:altName w:val="Corbe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2C7D94" w:rsidP="00CA7371">
    <w:pPr>
      <w:pStyle w:val="Pidipagina"/>
      <w:jc w:val="center"/>
      <w:rPr>
        <w:sz w:val="18"/>
      </w:rPr>
    </w:pPr>
    <w:r w:rsidRPr="002C7D94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2C7D94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2C42CB" w:rsidRPr="002C42CB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6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C97"/>
    <w:multiLevelType w:val="multilevel"/>
    <w:tmpl w:val="27C034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>
    <w:nsid w:val="0F9170ED"/>
    <w:multiLevelType w:val="multilevel"/>
    <w:tmpl w:val="EAB2523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1475"/>
    <w:multiLevelType w:val="multilevel"/>
    <w:tmpl w:val="1D7C932E"/>
    <w:lvl w:ilvl="0">
      <w:start w:val="1"/>
      <w:numFmt w:val="bullet"/>
      <w:lvlText w:val="−"/>
      <w:lvlJc w:val="left"/>
      <w:pPr>
        <w:ind w:left="1140" w:hanging="420"/>
      </w:pPr>
      <w:rPr>
        <w:rFonts w:ascii="Noto Sans" w:eastAsia="Noto Sans" w:hAnsi="Noto Sans" w:cs="Noto Sans"/>
      </w:r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" w:eastAsia="Noto Sans" w:hAnsi="Noto Sans" w:cs="Noto San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24188"/>
    <w:multiLevelType w:val="multilevel"/>
    <w:tmpl w:val="46BC11D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>
    <w:nsid w:val="1CB159F8"/>
    <w:multiLevelType w:val="multilevel"/>
    <w:tmpl w:val="CDCCA1B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>
    <w:nsid w:val="204A7960"/>
    <w:multiLevelType w:val="multilevel"/>
    <w:tmpl w:val="463AB0DA"/>
    <w:lvl w:ilvl="0">
      <w:start w:val="1"/>
      <w:numFmt w:val="bullet"/>
      <w:lvlText w:val="−"/>
      <w:lvlJc w:val="left"/>
      <w:pPr>
        <w:ind w:left="108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4" w:hanging="360"/>
      </w:pPr>
      <w:rPr>
        <w:rFonts w:ascii="Noto Sans" w:eastAsia="Noto Sans" w:hAnsi="Noto Sans" w:cs="Noto Sans"/>
      </w:rPr>
    </w:lvl>
  </w:abstractNum>
  <w:abstractNum w:abstractNumId="6">
    <w:nsid w:val="21DD5649"/>
    <w:multiLevelType w:val="multilevel"/>
    <w:tmpl w:val="DDE084C4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7">
    <w:nsid w:val="268A3392"/>
    <w:multiLevelType w:val="multilevel"/>
    <w:tmpl w:val="8898928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>
    <w:nsid w:val="328F506A"/>
    <w:multiLevelType w:val="multilevel"/>
    <w:tmpl w:val="45CC234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9">
    <w:nsid w:val="35C21EB4"/>
    <w:multiLevelType w:val="multilevel"/>
    <w:tmpl w:val="0F4E5E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73527A2"/>
    <w:multiLevelType w:val="multilevel"/>
    <w:tmpl w:val="4650DC90"/>
    <w:lvl w:ilvl="0">
      <w:start w:val="1"/>
      <w:numFmt w:val="bullet"/>
      <w:lvlText w:val="−"/>
      <w:lvlJc w:val="left"/>
      <w:pPr>
        <w:ind w:left="1140" w:hanging="420"/>
      </w:pPr>
      <w:rPr>
        <w:rFonts w:ascii="Noto Sans" w:eastAsia="Noto Sans" w:hAnsi="Noto Sans" w:cs="Noto Sans"/>
      </w:r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" w:eastAsia="Noto Sans" w:hAnsi="Noto Sans" w:cs="Noto San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F3364D"/>
    <w:multiLevelType w:val="multilevel"/>
    <w:tmpl w:val="7A885A0E"/>
    <w:lvl w:ilvl="0">
      <w:numFmt w:val="bullet"/>
      <w:lvlText w:val="-"/>
      <w:lvlJc w:val="left"/>
      <w:pPr>
        <w:ind w:left="893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" w:eastAsia="Noto Sans" w:hAnsi="Noto Sans" w:cs="Noto Sans"/>
        <w:vertAlign w:val="baseline"/>
      </w:rPr>
    </w:lvl>
  </w:abstractNum>
  <w:abstractNum w:abstractNumId="12">
    <w:nsid w:val="539720A0"/>
    <w:multiLevelType w:val="multilevel"/>
    <w:tmpl w:val="97A640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3">
    <w:nsid w:val="54157CB3"/>
    <w:multiLevelType w:val="multilevel"/>
    <w:tmpl w:val="5A04CA3E"/>
    <w:lvl w:ilvl="0">
      <w:start w:val="1"/>
      <w:numFmt w:val="bullet"/>
      <w:lvlText w:val="−"/>
      <w:lvlJc w:val="left"/>
      <w:pPr>
        <w:ind w:left="1140" w:hanging="420"/>
      </w:pPr>
      <w:rPr>
        <w:rFonts w:ascii="Noto Sans" w:eastAsia="Noto Sans" w:hAnsi="Noto Sans" w:cs="Noto San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1C25F9"/>
    <w:multiLevelType w:val="hybridMultilevel"/>
    <w:tmpl w:val="5EFE9670"/>
    <w:lvl w:ilvl="0" w:tplc="FCBC61CE">
      <w:numFmt w:val="bullet"/>
      <w:lvlText w:val="-"/>
      <w:lvlJc w:val="left"/>
      <w:pPr>
        <w:ind w:left="718" w:hanging="360"/>
      </w:pPr>
      <w:rPr>
        <w:rFonts w:ascii="Biancoenero Regular" w:eastAsia="Biancoenero Regular" w:hAnsi="Biancoenero Regular" w:cs="Biancoenero Regular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66DB27AB"/>
    <w:multiLevelType w:val="multilevel"/>
    <w:tmpl w:val="7BFAAD6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6">
    <w:nsid w:val="749F4352"/>
    <w:multiLevelType w:val="multilevel"/>
    <w:tmpl w:val="2F563C7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7">
    <w:nsid w:val="7EEC7A7E"/>
    <w:multiLevelType w:val="hybridMultilevel"/>
    <w:tmpl w:val="81A2C462"/>
    <w:lvl w:ilvl="0" w:tplc="FCBC61CE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14"/>
  </w:num>
  <w:num w:numId="12">
    <w:abstractNumId w:val="17"/>
  </w:num>
  <w:num w:numId="13">
    <w:abstractNumId w:val="1"/>
  </w:num>
  <w:num w:numId="14">
    <w:abstractNumId w:val="13"/>
  </w:num>
  <w:num w:numId="15">
    <w:abstractNumId w:val="9"/>
  </w:num>
  <w:num w:numId="16">
    <w:abstractNumId w:val="10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C6FC0"/>
    <w:rsid w:val="00133E79"/>
    <w:rsid w:val="00190B5A"/>
    <w:rsid w:val="00254191"/>
    <w:rsid w:val="00292B36"/>
    <w:rsid w:val="002C42CB"/>
    <w:rsid w:val="002C7D94"/>
    <w:rsid w:val="00325C66"/>
    <w:rsid w:val="004137D5"/>
    <w:rsid w:val="007039E7"/>
    <w:rsid w:val="007F0BF9"/>
    <w:rsid w:val="008B0D72"/>
    <w:rsid w:val="00B12C8B"/>
    <w:rsid w:val="00B7274B"/>
    <w:rsid w:val="00CA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B12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2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63729-E5FB-4D25-A2A7-4D238D6C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6</cp:revision>
  <cp:lastPrinted>2024-02-23T10:12:00Z</cp:lastPrinted>
  <dcterms:created xsi:type="dcterms:W3CDTF">2024-02-19T16:03:00Z</dcterms:created>
  <dcterms:modified xsi:type="dcterms:W3CDTF">2024-04-15T06:52:00Z</dcterms:modified>
</cp:coreProperties>
</file>