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36" w:rsidRPr="00F51D19" w:rsidRDefault="004834FB" w:rsidP="00F51D19">
      <w:pPr>
        <w:pStyle w:val="Nessunaspaziatura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1D19">
        <w:rPr>
          <w:rFonts w:ascii="Times New Roman" w:hAnsi="Times New Roman" w:cs="Times New Roman"/>
          <w:b/>
          <w:sz w:val="28"/>
          <w:szCs w:val="24"/>
        </w:rPr>
        <w:t>Motoria</w:t>
      </w:r>
    </w:p>
    <w:p w:rsidR="00133E79" w:rsidRPr="00F51D19" w:rsidRDefault="00EA6509" w:rsidP="00F51D19">
      <w:pPr>
        <w:pStyle w:val="Nessunaspaziatura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1D19">
        <w:rPr>
          <w:rFonts w:ascii="Times New Roman" w:hAnsi="Times New Roman" w:cs="Times New Roman"/>
          <w:b/>
          <w:sz w:val="28"/>
          <w:szCs w:val="24"/>
        </w:rPr>
        <w:t>Secondo</w:t>
      </w:r>
      <w:bookmarkStart w:id="0" w:name="_GoBack"/>
      <w:bookmarkEnd w:id="0"/>
      <w:r w:rsidR="006F2169" w:rsidRPr="00F51D1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33E79" w:rsidRPr="00F51D19">
        <w:rPr>
          <w:rFonts w:ascii="Times New Roman" w:hAnsi="Times New Roman" w:cs="Times New Roman"/>
          <w:b/>
          <w:sz w:val="28"/>
          <w:szCs w:val="24"/>
        </w:rPr>
        <w:t xml:space="preserve"> biennio</w:t>
      </w:r>
    </w:p>
    <w:p w:rsidR="00F51D19" w:rsidRDefault="00F51D19" w:rsidP="001D35C2">
      <w:pPr>
        <w:pStyle w:val="Nessunaspaziatura"/>
        <w:rPr>
          <w:rFonts w:ascii="Times New Roman" w:eastAsia="Century Gothic" w:hAnsi="Times New Roman" w:cs="Times New Roman"/>
          <w:color w:val="333333"/>
          <w:sz w:val="24"/>
          <w:szCs w:val="24"/>
        </w:rPr>
      </w:pPr>
    </w:p>
    <w:p w:rsidR="005349E5" w:rsidRPr="00F51D19" w:rsidRDefault="005349E5" w:rsidP="001D35C2">
      <w:pPr>
        <w:pStyle w:val="Nessunaspaziatura"/>
        <w:rPr>
          <w:rFonts w:ascii="Times New Roman" w:eastAsia="Century Gothic" w:hAnsi="Times New Roman" w:cs="Times New Roman"/>
          <w:color w:val="000000"/>
          <w:sz w:val="24"/>
          <w:szCs w:val="24"/>
        </w:rPr>
      </w:pPr>
      <w:r w:rsidRPr="00F51D19">
        <w:rPr>
          <w:rFonts w:ascii="Times New Roman" w:eastAsia="Century Gothic" w:hAnsi="Times New Roman" w:cs="Times New Roman"/>
          <w:color w:val="333333"/>
          <w:sz w:val="24"/>
          <w:szCs w:val="24"/>
        </w:rPr>
        <w:t>PER QUESTA DISCIPLINA È PREVISTO L’INSEGNAMENTO CLIL LINGUA VEICOLARE TEDESCO</w:t>
      </w:r>
      <w:r w:rsidRPr="00F51D19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 o INGLESE</w:t>
      </w:r>
    </w:p>
    <w:p w:rsidR="005349E5" w:rsidRPr="00F51D19" w:rsidRDefault="005349E5" w:rsidP="001D35C2">
      <w:pPr>
        <w:pStyle w:val="Nessunaspaziatura"/>
        <w:rPr>
          <w:rFonts w:ascii="Times New Roman" w:eastAsia="Century Gothic" w:hAnsi="Times New Roman" w:cs="Times New Roman"/>
          <w:color w:val="000000"/>
          <w:sz w:val="24"/>
          <w:szCs w:val="24"/>
        </w:rPr>
      </w:pPr>
      <w:r w:rsidRPr="00F51D19">
        <w:rPr>
          <w:rFonts w:ascii="Times New Roman" w:eastAsia="Century Gothic" w:hAnsi="Times New Roman" w:cs="Times New Roman"/>
          <w:color w:val="000000"/>
          <w:sz w:val="24"/>
          <w:szCs w:val="24"/>
        </w:rPr>
        <w:t>Nello svolgimento delle lezioni si mira ad esercitare gli schemi motori di base e la capacità coordinativa (controllo posturale e segmentario) pianificando interventi con una forte ritualità sia dal punto di vista organizzativo (spaziale e temporale) che linguistico (routine degli input linguistici).</w:t>
      </w:r>
    </w:p>
    <w:p w:rsidR="005349E5" w:rsidRPr="00F51D19" w:rsidRDefault="005349E5" w:rsidP="001D35C2">
      <w:pPr>
        <w:pStyle w:val="Nessunaspaziatura"/>
        <w:rPr>
          <w:rFonts w:ascii="Times New Roman" w:eastAsia="Century Gothic" w:hAnsi="Times New Roman" w:cs="Times New Roman"/>
          <w:color w:val="000000"/>
          <w:sz w:val="24"/>
          <w:szCs w:val="24"/>
        </w:rPr>
      </w:pPr>
      <w:r w:rsidRPr="00F51D19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L'insegnante esplicita l'attività e gli obiettivi e pone attenzione agli obiettivi trasversali e comuni a più ambiti disciplinari. </w:t>
      </w:r>
    </w:p>
    <w:p w:rsidR="005349E5" w:rsidRPr="00F51D19" w:rsidRDefault="005349E5" w:rsidP="001D35C2">
      <w:pPr>
        <w:pStyle w:val="Nessunaspaziatura"/>
        <w:rPr>
          <w:rFonts w:ascii="Times New Roman" w:eastAsia="Century Gothic" w:hAnsi="Times New Roman" w:cs="Times New Roman"/>
          <w:color w:val="000000"/>
          <w:sz w:val="24"/>
          <w:szCs w:val="24"/>
        </w:rPr>
      </w:pPr>
      <w:r w:rsidRPr="00F51D19">
        <w:rPr>
          <w:rFonts w:ascii="Times New Roman" w:eastAsia="Century Gothic" w:hAnsi="Times New Roman" w:cs="Times New Roman"/>
          <w:color w:val="000000"/>
          <w:sz w:val="24"/>
          <w:szCs w:val="24"/>
        </w:rPr>
        <w:t>La spiegazione delle consegne per risultare il più chiara e schematica possibile viene sostenuta dalla dimensione laboratoriale della disciplina.</w:t>
      </w:r>
    </w:p>
    <w:p w:rsidR="005349E5" w:rsidRPr="00F51D19" w:rsidRDefault="005349E5" w:rsidP="001D35C2">
      <w:pPr>
        <w:pStyle w:val="Nessunaspaziatura"/>
        <w:rPr>
          <w:rFonts w:ascii="Times New Roman" w:eastAsia="Century Gothic" w:hAnsi="Times New Roman" w:cs="Times New Roman"/>
          <w:color w:val="000000"/>
          <w:sz w:val="24"/>
          <w:szCs w:val="24"/>
        </w:rPr>
      </w:pPr>
      <w:r w:rsidRPr="00F51D19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La programmazione della </w:t>
      </w:r>
      <w:proofErr w:type="spellStart"/>
      <w:r w:rsidRPr="00F51D19">
        <w:rPr>
          <w:rFonts w:ascii="Times New Roman" w:eastAsia="Century Gothic" w:hAnsi="Times New Roman" w:cs="Times New Roman"/>
          <w:i/>
          <w:color w:val="000000"/>
          <w:sz w:val="24"/>
          <w:szCs w:val="24"/>
        </w:rPr>
        <w:t>Lesson</w:t>
      </w:r>
      <w:proofErr w:type="spellEnd"/>
      <w:r w:rsidRPr="00F51D19">
        <w:rPr>
          <w:rFonts w:ascii="Times New Roman" w:eastAsia="Century Gothic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51D19">
        <w:rPr>
          <w:rFonts w:ascii="Times New Roman" w:eastAsia="Century Gothic" w:hAnsi="Times New Roman" w:cs="Times New Roman"/>
          <w:i/>
          <w:color w:val="000000"/>
          <w:sz w:val="24"/>
          <w:szCs w:val="24"/>
        </w:rPr>
        <w:t>Plan</w:t>
      </w:r>
      <w:proofErr w:type="spellEnd"/>
      <w:r w:rsidRPr="00F51D19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 si articola in Obiettivi disciplinari (contenuto), e Ob. Linguistici/ Comunicazione (vocaboli e frasi usate dall’insegnante, input linguistici degli stimoli vocali, livello atteso di comprensione, interazione linguistica con/tra gli alunni, esecuzione della consegna), dimensione culturale (rispetto regole per la propria salvaguardia e una buona convivenza) e attivazione delle abilità cognitive attraverso il corpo (saper osservare, imitare, saper classificare, ordinare, sperimentare, creare)</w:t>
      </w:r>
    </w:p>
    <w:p w:rsidR="005349E5" w:rsidRPr="00F51D19" w:rsidRDefault="005349E5" w:rsidP="001D35C2">
      <w:pPr>
        <w:pStyle w:val="Nessunaspaziatura"/>
        <w:rPr>
          <w:rFonts w:ascii="Times New Roman" w:eastAsia="Century Gothic" w:hAnsi="Times New Roman" w:cs="Times New Roman"/>
          <w:color w:val="000000"/>
          <w:sz w:val="24"/>
          <w:szCs w:val="24"/>
        </w:rPr>
      </w:pPr>
    </w:p>
    <w:p w:rsidR="005349E5" w:rsidRPr="00F51D19" w:rsidRDefault="005349E5" w:rsidP="001D35C2">
      <w:pPr>
        <w:pStyle w:val="Nessunaspaziatura"/>
        <w:rPr>
          <w:rFonts w:ascii="Times New Roman" w:eastAsia="Century Gothic" w:hAnsi="Times New Roman" w:cs="Times New Roman"/>
          <w:color w:val="000000"/>
          <w:sz w:val="24"/>
          <w:szCs w:val="24"/>
        </w:rPr>
      </w:pPr>
      <w:r w:rsidRPr="00F51D19">
        <w:rPr>
          <w:rFonts w:ascii="Times New Roman" w:eastAsia="Century Gothic" w:hAnsi="Times New Roman" w:cs="Times New Roman"/>
          <w:b/>
          <w:color w:val="000000"/>
          <w:sz w:val="24"/>
          <w:szCs w:val="24"/>
        </w:rPr>
        <w:t>Criteri generali per la valutazione</w:t>
      </w:r>
    </w:p>
    <w:p w:rsidR="005349E5" w:rsidRPr="00F51D19" w:rsidRDefault="005349E5" w:rsidP="001D35C2">
      <w:pPr>
        <w:pStyle w:val="Nessunaspaziatura"/>
        <w:rPr>
          <w:rFonts w:ascii="Times New Roman" w:eastAsia="Century Gothic" w:hAnsi="Times New Roman" w:cs="Times New Roman"/>
          <w:color w:val="000000"/>
          <w:sz w:val="24"/>
          <w:szCs w:val="24"/>
        </w:rPr>
      </w:pPr>
      <w:r w:rsidRPr="00F51D19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Sono oggetto di verifica e di valutazione: </w:t>
      </w:r>
    </w:p>
    <w:p w:rsidR="005349E5" w:rsidRPr="00F51D19" w:rsidRDefault="005349E5" w:rsidP="001D35C2">
      <w:pPr>
        <w:pStyle w:val="Nessunaspaziatura"/>
        <w:rPr>
          <w:rFonts w:ascii="Times New Roman" w:hAnsi="Times New Roman" w:cs="Times New Roman"/>
          <w:color w:val="000000"/>
          <w:sz w:val="24"/>
          <w:szCs w:val="24"/>
        </w:rPr>
      </w:pPr>
      <w:r w:rsidRPr="00F51D19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l'andamento dell'attività proposta </w:t>
      </w:r>
    </w:p>
    <w:p w:rsidR="005349E5" w:rsidRPr="00F51D19" w:rsidRDefault="005349E5" w:rsidP="001D35C2">
      <w:pPr>
        <w:pStyle w:val="Nessunaspaziatura"/>
        <w:rPr>
          <w:rFonts w:ascii="Times New Roman" w:hAnsi="Times New Roman" w:cs="Times New Roman"/>
          <w:color w:val="000000"/>
          <w:sz w:val="24"/>
          <w:szCs w:val="24"/>
        </w:rPr>
      </w:pPr>
      <w:r w:rsidRPr="00F51D19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la corrispondenza tra gli obiettivi e le attività </w:t>
      </w:r>
    </w:p>
    <w:p w:rsidR="005349E5" w:rsidRPr="00F51D19" w:rsidRDefault="005349E5" w:rsidP="001D35C2">
      <w:pPr>
        <w:pStyle w:val="Nessunaspaziatura"/>
        <w:rPr>
          <w:rFonts w:ascii="Times New Roman" w:hAnsi="Times New Roman" w:cs="Times New Roman"/>
          <w:color w:val="000000"/>
          <w:sz w:val="24"/>
          <w:szCs w:val="24"/>
        </w:rPr>
      </w:pPr>
      <w:r w:rsidRPr="00F51D19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la partecipazione degli alunni </w:t>
      </w:r>
    </w:p>
    <w:p w:rsidR="005349E5" w:rsidRPr="00F51D19" w:rsidRDefault="005349E5" w:rsidP="001D35C2">
      <w:pPr>
        <w:pStyle w:val="Nessunaspaziatura"/>
        <w:rPr>
          <w:rFonts w:ascii="Times New Roman" w:eastAsia="Century Gothic" w:hAnsi="Times New Roman" w:cs="Times New Roman"/>
          <w:color w:val="000000"/>
          <w:sz w:val="24"/>
          <w:szCs w:val="24"/>
        </w:rPr>
      </w:pPr>
    </w:p>
    <w:p w:rsidR="005349E5" w:rsidRPr="00F51D19" w:rsidRDefault="005349E5" w:rsidP="001D35C2">
      <w:pPr>
        <w:pStyle w:val="Nessunaspaziatura"/>
        <w:rPr>
          <w:rFonts w:ascii="Times New Roman" w:eastAsia="Century Gothic" w:hAnsi="Times New Roman" w:cs="Times New Roman"/>
          <w:color w:val="000000"/>
          <w:sz w:val="24"/>
          <w:szCs w:val="24"/>
        </w:rPr>
      </w:pPr>
      <w:r w:rsidRPr="00F51D19">
        <w:rPr>
          <w:rFonts w:ascii="Times New Roman" w:eastAsia="Century Gothic" w:hAnsi="Times New Roman" w:cs="Times New Roman"/>
          <w:b/>
          <w:color w:val="000000"/>
          <w:sz w:val="24"/>
          <w:szCs w:val="24"/>
        </w:rPr>
        <w:t>Tipologia delle prove di verifica somministrate nel corso dell’anno</w:t>
      </w:r>
    </w:p>
    <w:p w:rsidR="005349E5" w:rsidRPr="00F51D19" w:rsidRDefault="005349E5" w:rsidP="001D35C2">
      <w:pPr>
        <w:pStyle w:val="Nessunaspaziatura"/>
        <w:rPr>
          <w:rFonts w:ascii="Times New Roman" w:eastAsia="Century Gothic" w:hAnsi="Times New Roman" w:cs="Times New Roman"/>
          <w:color w:val="000000"/>
          <w:sz w:val="24"/>
          <w:szCs w:val="24"/>
        </w:rPr>
      </w:pPr>
      <w:r w:rsidRPr="00F51D19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Esecuzione degli esercizi motori (fatto salvo il principio dell’obliquità) / partecipazione all'attività / rispetto regole della lezione e del gioco </w:t>
      </w:r>
    </w:p>
    <w:p w:rsidR="005349E5" w:rsidRPr="00F51D19" w:rsidRDefault="005349E5" w:rsidP="001D35C2">
      <w:pPr>
        <w:pStyle w:val="Nessunaspaziatura"/>
        <w:rPr>
          <w:rFonts w:ascii="Times New Roman" w:eastAsia="Century Gothic" w:hAnsi="Times New Roman" w:cs="Times New Roman"/>
          <w:color w:val="000000"/>
          <w:sz w:val="24"/>
          <w:szCs w:val="24"/>
          <w:u w:val="single"/>
        </w:rPr>
      </w:pPr>
      <w:r w:rsidRPr="00F51D19">
        <w:rPr>
          <w:rFonts w:ascii="Times New Roman" w:eastAsia="Century Gothic" w:hAnsi="Times New Roman" w:cs="Times New Roman"/>
          <w:b/>
          <w:color w:val="000000"/>
          <w:sz w:val="24"/>
          <w:szCs w:val="24"/>
        </w:rPr>
        <w:t>Traguardi di competenza</w:t>
      </w:r>
    </w:p>
    <w:p w:rsidR="005349E5" w:rsidRPr="00F51D19" w:rsidRDefault="005349E5" w:rsidP="001D35C2">
      <w:pPr>
        <w:pStyle w:val="Nessunaspaziatura"/>
        <w:rPr>
          <w:rFonts w:ascii="Times New Roman" w:eastAsia="Century Gothic" w:hAnsi="Times New Roman" w:cs="Times New Roman"/>
          <w:color w:val="000000"/>
          <w:sz w:val="24"/>
          <w:szCs w:val="24"/>
        </w:rPr>
      </w:pPr>
      <w:r w:rsidRPr="00F51D19">
        <w:rPr>
          <w:rFonts w:ascii="Times New Roman" w:eastAsia="Century Gothic" w:hAnsi="Times New Roman" w:cs="Times New Roman"/>
          <w:color w:val="000000"/>
          <w:sz w:val="24"/>
          <w:szCs w:val="24"/>
        </w:rPr>
        <w:t>Livello base – Partecipa sufficientemente e si impegna ad usare il corpo per lavorare/giocare insieme agli altri</w:t>
      </w:r>
    </w:p>
    <w:p w:rsidR="005349E5" w:rsidRPr="00F51D19" w:rsidRDefault="005349E5" w:rsidP="001D35C2">
      <w:pPr>
        <w:pStyle w:val="Nessunaspaziatura"/>
        <w:rPr>
          <w:rFonts w:ascii="Times New Roman" w:eastAsia="Century Gothic" w:hAnsi="Times New Roman" w:cs="Times New Roman"/>
          <w:color w:val="000000"/>
          <w:sz w:val="24"/>
          <w:szCs w:val="24"/>
        </w:rPr>
      </w:pPr>
      <w:r w:rsidRPr="00F51D19">
        <w:rPr>
          <w:rFonts w:ascii="Times New Roman" w:eastAsia="Century Gothic" w:hAnsi="Times New Roman" w:cs="Times New Roman"/>
          <w:color w:val="000000"/>
          <w:sz w:val="24"/>
          <w:szCs w:val="24"/>
        </w:rPr>
        <w:t>Livello intermedio – Partecipa in modo adeguato e usa il corpo per lavorare/giocare insieme agli altri</w:t>
      </w:r>
    </w:p>
    <w:p w:rsidR="005349E5" w:rsidRPr="00F51D19" w:rsidRDefault="005349E5" w:rsidP="001D35C2">
      <w:pPr>
        <w:pStyle w:val="Nessunaspaziatura"/>
        <w:rPr>
          <w:rFonts w:ascii="Times New Roman" w:eastAsia="Century Gothic" w:hAnsi="Times New Roman" w:cs="Times New Roman"/>
          <w:color w:val="000000"/>
          <w:sz w:val="24"/>
          <w:szCs w:val="24"/>
        </w:rPr>
      </w:pPr>
      <w:r w:rsidRPr="00F51D19">
        <w:rPr>
          <w:rFonts w:ascii="Times New Roman" w:eastAsia="Century Gothic" w:hAnsi="Times New Roman" w:cs="Times New Roman"/>
          <w:color w:val="000000"/>
          <w:sz w:val="24"/>
          <w:szCs w:val="24"/>
        </w:rPr>
        <w:t>Livello avanzato – Partecipa attivamente portando contributi e usa il corpo per lavorare/giocare insieme agli altri.</w:t>
      </w:r>
    </w:p>
    <w:p w:rsidR="005349E5" w:rsidRPr="00F51D19" w:rsidRDefault="005349E5" w:rsidP="001D35C2">
      <w:pPr>
        <w:pStyle w:val="Nessunaspaziatura"/>
        <w:rPr>
          <w:rFonts w:ascii="Times New Roman" w:eastAsia="Century Gothic" w:hAnsi="Times New Roman" w:cs="Times New Roman"/>
          <w:sz w:val="24"/>
          <w:szCs w:val="24"/>
        </w:rPr>
      </w:pPr>
    </w:p>
    <w:p w:rsidR="005349E5" w:rsidRPr="00F51D19" w:rsidRDefault="005349E5" w:rsidP="001D35C2">
      <w:pPr>
        <w:pStyle w:val="Nessunaspaziatura"/>
        <w:rPr>
          <w:rFonts w:ascii="Times New Roman" w:eastAsia="Century Gothic" w:hAnsi="Times New Roman" w:cs="Times New Roman"/>
          <w:color w:val="000000"/>
          <w:sz w:val="24"/>
          <w:szCs w:val="24"/>
        </w:rPr>
      </w:pPr>
      <w:r w:rsidRPr="00F51D19">
        <w:rPr>
          <w:rFonts w:ascii="Times New Roman" w:eastAsia="Century Gothic" w:hAnsi="Times New Roman" w:cs="Times New Roman"/>
          <w:b/>
          <w:color w:val="000000"/>
          <w:sz w:val="24"/>
          <w:szCs w:val="24"/>
        </w:rPr>
        <w:t xml:space="preserve">Strategie/metodologie didattiche: </w:t>
      </w:r>
      <w:r w:rsidRPr="00F51D19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L'impostazione metodologica è caratterizzata da situazioni di lavoro: </w:t>
      </w:r>
    </w:p>
    <w:p w:rsidR="005349E5" w:rsidRPr="00F51D19" w:rsidRDefault="005349E5" w:rsidP="001D35C2">
      <w:pPr>
        <w:pStyle w:val="Nessunaspaziatura"/>
        <w:rPr>
          <w:rFonts w:ascii="Times New Roman" w:eastAsia="Century Gothic" w:hAnsi="Times New Roman" w:cs="Times New Roman"/>
          <w:color w:val="000000"/>
          <w:sz w:val="24"/>
          <w:szCs w:val="24"/>
        </w:rPr>
      </w:pPr>
      <w:r w:rsidRPr="00F51D19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strutturate dove l'insegnante propone e l'alunno esegue; </w:t>
      </w:r>
    </w:p>
    <w:p w:rsidR="005349E5" w:rsidRPr="00F51D19" w:rsidRDefault="005349E5" w:rsidP="001D35C2">
      <w:pPr>
        <w:pStyle w:val="Nessunaspaziatura"/>
        <w:rPr>
          <w:rFonts w:ascii="Times New Roman" w:eastAsia="Century Gothic" w:hAnsi="Times New Roman" w:cs="Times New Roman"/>
          <w:color w:val="000000"/>
          <w:sz w:val="24"/>
          <w:szCs w:val="24"/>
        </w:rPr>
      </w:pPr>
      <w:r w:rsidRPr="00F51D19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semi strutturate dove l'insegnante stimola e gli scolari ricercano e scoprono; </w:t>
      </w:r>
    </w:p>
    <w:p w:rsidR="005349E5" w:rsidRPr="00F51D19" w:rsidRDefault="005349E5" w:rsidP="001D35C2">
      <w:pPr>
        <w:pStyle w:val="Nessunaspaziatura"/>
        <w:rPr>
          <w:rFonts w:ascii="Times New Roman" w:eastAsia="Century Gothic" w:hAnsi="Times New Roman" w:cs="Times New Roman"/>
          <w:color w:val="000000"/>
          <w:sz w:val="24"/>
          <w:szCs w:val="24"/>
        </w:rPr>
      </w:pPr>
      <w:r w:rsidRPr="00F51D19">
        <w:rPr>
          <w:rFonts w:ascii="Times New Roman" w:eastAsia="Century Gothic" w:hAnsi="Times New Roman" w:cs="Times New Roman"/>
          <w:color w:val="000000"/>
          <w:sz w:val="24"/>
          <w:szCs w:val="24"/>
        </w:rPr>
        <w:t>non strutturate dove gli alunni sperimentano gesti motori in maniera libera e creativa.</w:t>
      </w:r>
    </w:p>
    <w:p w:rsidR="0079484C" w:rsidRPr="00F51D19" w:rsidRDefault="0079484C" w:rsidP="00F51D19">
      <w:pPr>
        <w:pStyle w:val="Titolo1"/>
        <w:rPr>
          <w:rFonts w:eastAsia="Century Gothic"/>
        </w:rPr>
      </w:pPr>
      <w:r w:rsidRPr="00F51D19">
        <w:rPr>
          <w:rFonts w:eastAsia="Century Gothic"/>
        </w:rPr>
        <w:lastRenderedPageBreak/>
        <w:t>Competenza 1:</w:t>
      </w:r>
      <w:r w:rsidR="00F51D19">
        <w:rPr>
          <w:rFonts w:eastAsia="Century Gothic"/>
        </w:rPr>
        <w:t xml:space="preserve"> </w:t>
      </w:r>
      <w:r w:rsidRPr="00F51D19">
        <w:rPr>
          <w:rFonts w:eastAsia="Century Gothic"/>
          <w:i/>
        </w:rPr>
        <w:t>Essere consape</w:t>
      </w:r>
      <w:r w:rsidRPr="00F51D19">
        <w:rPr>
          <w:rFonts w:eastAsia="Century Gothic"/>
        </w:rPr>
        <w:t>vole del proprio processo di crescita e riconoscere le attività volte al miglioramento delle proprie capacità fisiche.</w:t>
      </w:r>
    </w:p>
    <w:p w:rsidR="0079484C" w:rsidRPr="00F51D19" w:rsidRDefault="0079484C" w:rsidP="001D35C2">
      <w:pPr>
        <w:pStyle w:val="Nessunaspaziatura"/>
        <w:rPr>
          <w:rFonts w:ascii="Times New Roman" w:eastAsia="Kartika" w:hAnsi="Times New Roman" w:cs="Times New Roman"/>
          <w:color w:val="000000"/>
          <w:sz w:val="24"/>
          <w:szCs w:val="24"/>
        </w:rPr>
      </w:pPr>
    </w:p>
    <w:tbl>
      <w:tblPr>
        <w:tblW w:w="153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2"/>
        <w:gridCol w:w="5102"/>
        <w:gridCol w:w="5102"/>
      </w:tblGrid>
      <w:tr w:rsidR="0079484C" w:rsidRPr="00F51D19" w:rsidTr="00F51D19">
        <w:trPr>
          <w:cantSplit/>
          <w:tblHeader/>
        </w:trPr>
        <w:tc>
          <w:tcPr>
            <w:tcW w:w="5102" w:type="dxa"/>
          </w:tcPr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F51D19"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  <w:t xml:space="preserve">Abilità </w:t>
            </w:r>
          </w:p>
        </w:tc>
        <w:tc>
          <w:tcPr>
            <w:tcW w:w="5102" w:type="dxa"/>
          </w:tcPr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  <w:t>Conoscenze</w:t>
            </w:r>
            <w:r w:rsidRPr="00F51D19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2" w:type="dxa"/>
          </w:tcPr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  <w:t xml:space="preserve">Attività in lingua veicolare </w:t>
            </w:r>
          </w:p>
        </w:tc>
      </w:tr>
      <w:tr w:rsidR="0079484C" w:rsidRPr="00F51D19" w:rsidTr="00F51D19">
        <w:trPr>
          <w:cantSplit/>
          <w:tblHeader/>
        </w:trPr>
        <w:tc>
          <w:tcPr>
            <w:tcW w:w="5102" w:type="dxa"/>
          </w:tcPr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Esercitare, migliorare e consolidare la coordinazione degli schemi motori di base attraverso lo sviluppo delle capacità di organizzazione spazio-temporale</w:t>
            </w: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Essere in grado di rilevare le modifiche cardio-respiratorie durante il movimento. Controllare la respirazione e i diversi gradi di tensione muscolare e del rilassamento.</w:t>
            </w: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Discriminare e adattare il movimento a ritmi diversi.</w:t>
            </w: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Comprendere i principali cambiamenti fisiologici in relazione al movimento e allo sviluppo psico-fisico.</w:t>
            </w:r>
          </w:p>
        </w:tc>
        <w:tc>
          <w:tcPr>
            <w:tcW w:w="5102" w:type="dxa"/>
          </w:tcPr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Conoscere e padroneggiare il proprio corpo attraverso più varianti del movimento anche nello spazio</w:t>
            </w: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Riconoscere le modifiche fisiologiche del corpo durante l’attività motoria.</w:t>
            </w: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Concetti di tempo e ritmo.</w:t>
            </w: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Prime conoscenze sulle modificazioni strutturali del corpo in rapporto allo sviluppo.</w:t>
            </w:r>
          </w:p>
        </w:tc>
        <w:tc>
          <w:tcPr>
            <w:tcW w:w="5102" w:type="dxa"/>
          </w:tcPr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Avviamento motorio, posizioni a comando, staffette, attività a gruppi (con opportuno distanziamento)</w:t>
            </w: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484C" w:rsidRPr="00F51D19" w:rsidRDefault="0079484C" w:rsidP="001D35C2">
      <w:pPr>
        <w:pStyle w:val="Nessunaspaziatura"/>
        <w:rPr>
          <w:rFonts w:ascii="Times New Roman" w:eastAsia="Century Gothic" w:hAnsi="Times New Roman" w:cs="Times New Roman"/>
          <w:b/>
          <w:color w:val="000000"/>
          <w:sz w:val="24"/>
          <w:szCs w:val="24"/>
        </w:rPr>
      </w:pPr>
    </w:p>
    <w:p w:rsidR="001D35C2" w:rsidRPr="00F51D19" w:rsidRDefault="001D35C2" w:rsidP="001D35C2">
      <w:pPr>
        <w:pStyle w:val="Nessunaspaziatura"/>
        <w:rPr>
          <w:rFonts w:ascii="Times New Roman" w:eastAsia="Century Gothic" w:hAnsi="Times New Roman" w:cs="Times New Roman"/>
          <w:b/>
          <w:color w:val="000000"/>
          <w:sz w:val="24"/>
          <w:szCs w:val="24"/>
        </w:rPr>
      </w:pPr>
    </w:p>
    <w:p w:rsidR="001D35C2" w:rsidRPr="00F51D19" w:rsidRDefault="001D35C2" w:rsidP="001D35C2">
      <w:pPr>
        <w:pStyle w:val="Nessunaspaziatura"/>
        <w:rPr>
          <w:rFonts w:ascii="Times New Roman" w:eastAsia="Century Gothic" w:hAnsi="Times New Roman" w:cs="Times New Roman"/>
          <w:b/>
          <w:color w:val="000000"/>
          <w:sz w:val="24"/>
          <w:szCs w:val="24"/>
        </w:rPr>
      </w:pPr>
    </w:p>
    <w:p w:rsidR="001D35C2" w:rsidRDefault="001D35C2" w:rsidP="001D35C2">
      <w:pPr>
        <w:pStyle w:val="Nessunaspaziatura"/>
        <w:rPr>
          <w:rFonts w:ascii="Times New Roman" w:eastAsia="Century Gothic" w:hAnsi="Times New Roman" w:cs="Times New Roman"/>
          <w:b/>
          <w:color w:val="000000"/>
          <w:sz w:val="24"/>
          <w:szCs w:val="24"/>
        </w:rPr>
      </w:pPr>
    </w:p>
    <w:p w:rsidR="00F51D19" w:rsidRDefault="00F51D19" w:rsidP="001D35C2">
      <w:pPr>
        <w:pStyle w:val="Nessunaspaziatura"/>
        <w:rPr>
          <w:rFonts w:ascii="Times New Roman" w:eastAsia="Century Gothic" w:hAnsi="Times New Roman" w:cs="Times New Roman"/>
          <w:b/>
          <w:color w:val="000000"/>
          <w:sz w:val="24"/>
          <w:szCs w:val="24"/>
        </w:rPr>
      </w:pPr>
    </w:p>
    <w:p w:rsidR="00F51D19" w:rsidRDefault="00F51D19" w:rsidP="001D35C2">
      <w:pPr>
        <w:pStyle w:val="Nessunaspaziatura"/>
        <w:rPr>
          <w:rFonts w:ascii="Times New Roman" w:eastAsia="Century Gothic" w:hAnsi="Times New Roman" w:cs="Times New Roman"/>
          <w:b/>
          <w:color w:val="000000"/>
          <w:sz w:val="24"/>
          <w:szCs w:val="24"/>
        </w:rPr>
      </w:pPr>
    </w:p>
    <w:p w:rsidR="00F51D19" w:rsidRDefault="00F51D19" w:rsidP="001D35C2">
      <w:pPr>
        <w:pStyle w:val="Nessunaspaziatura"/>
        <w:rPr>
          <w:rFonts w:ascii="Times New Roman" w:eastAsia="Century Gothic" w:hAnsi="Times New Roman" w:cs="Times New Roman"/>
          <w:b/>
          <w:color w:val="000000"/>
          <w:sz w:val="24"/>
          <w:szCs w:val="24"/>
        </w:rPr>
      </w:pPr>
    </w:p>
    <w:p w:rsidR="00F51D19" w:rsidRDefault="00F51D19" w:rsidP="001D35C2">
      <w:pPr>
        <w:pStyle w:val="Nessunaspaziatura"/>
        <w:rPr>
          <w:rFonts w:ascii="Times New Roman" w:eastAsia="Century Gothic" w:hAnsi="Times New Roman" w:cs="Times New Roman"/>
          <w:b/>
          <w:color w:val="000000"/>
          <w:sz w:val="24"/>
          <w:szCs w:val="24"/>
        </w:rPr>
      </w:pPr>
    </w:p>
    <w:p w:rsidR="00F51D19" w:rsidRDefault="00F51D19" w:rsidP="001D35C2">
      <w:pPr>
        <w:pStyle w:val="Nessunaspaziatura"/>
        <w:rPr>
          <w:rFonts w:ascii="Times New Roman" w:eastAsia="Century Gothic" w:hAnsi="Times New Roman" w:cs="Times New Roman"/>
          <w:b/>
          <w:color w:val="000000"/>
          <w:sz w:val="24"/>
          <w:szCs w:val="24"/>
        </w:rPr>
      </w:pPr>
    </w:p>
    <w:p w:rsidR="00F51D19" w:rsidRPr="00F51D19" w:rsidRDefault="00F51D19" w:rsidP="001D35C2">
      <w:pPr>
        <w:pStyle w:val="Nessunaspaziatura"/>
        <w:rPr>
          <w:rFonts w:ascii="Times New Roman" w:eastAsia="Century Gothic" w:hAnsi="Times New Roman" w:cs="Times New Roman"/>
          <w:b/>
          <w:color w:val="000000"/>
          <w:sz w:val="24"/>
          <w:szCs w:val="24"/>
        </w:rPr>
      </w:pPr>
    </w:p>
    <w:p w:rsidR="0079484C" w:rsidRPr="00F51D19" w:rsidRDefault="0079484C" w:rsidP="00F51D19">
      <w:pPr>
        <w:pStyle w:val="Titolo1"/>
        <w:rPr>
          <w:rFonts w:eastAsia="Century Gothic"/>
        </w:rPr>
      </w:pPr>
      <w:r w:rsidRPr="00F51D19">
        <w:rPr>
          <w:rFonts w:eastAsia="Century Gothic"/>
        </w:rPr>
        <w:lastRenderedPageBreak/>
        <w:t>Competenza 2:</w:t>
      </w:r>
      <w:r w:rsidR="00F51D19">
        <w:rPr>
          <w:rFonts w:eastAsia="Century Gothic"/>
        </w:rPr>
        <w:t xml:space="preserve"> </w:t>
      </w:r>
      <w:r w:rsidRPr="00F51D19">
        <w:rPr>
          <w:rFonts w:eastAsia="Century Gothic"/>
        </w:rPr>
        <w:t xml:space="preserve">Partecipare alle attività ludiche, didattiche e </w:t>
      </w:r>
      <w:proofErr w:type="spellStart"/>
      <w:r w:rsidRPr="00F51D19">
        <w:rPr>
          <w:rFonts w:eastAsia="Century Gothic"/>
        </w:rPr>
        <w:t>pre-sportive</w:t>
      </w:r>
      <w:proofErr w:type="spellEnd"/>
      <w:r w:rsidRPr="00F51D19">
        <w:rPr>
          <w:rFonts w:eastAsia="Century Gothic"/>
        </w:rPr>
        <w:t xml:space="preserve"> con buona autonomia e corretta gestione degli spazi.</w:t>
      </w:r>
    </w:p>
    <w:p w:rsidR="0079484C" w:rsidRPr="00F51D19" w:rsidRDefault="0079484C" w:rsidP="001D35C2">
      <w:pPr>
        <w:pStyle w:val="Nessunaspaziatura"/>
        <w:rPr>
          <w:rFonts w:ascii="Times New Roman" w:eastAsia="Kartika" w:hAnsi="Times New Roman" w:cs="Times New Roman"/>
          <w:color w:val="000000"/>
          <w:sz w:val="24"/>
          <w:szCs w:val="24"/>
        </w:rPr>
      </w:pPr>
    </w:p>
    <w:tbl>
      <w:tblPr>
        <w:tblW w:w="153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2"/>
        <w:gridCol w:w="5102"/>
        <w:gridCol w:w="5102"/>
      </w:tblGrid>
      <w:tr w:rsidR="0079484C" w:rsidRPr="00F51D19" w:rsidTr="00F51D19">
        <w:trPr>
          <w:cantSplit/>
          <w:tblHeader/>
        </w:trPr>
        <w:tc>
          <w:tcPr>
            <w:tcW w:w="5102" w:type="dxa"/>
          </w:tcPr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F51D19"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  <w:t xml:space="preserve">Abilità </w:t>
            </w:r>
          </w:p>
        </w:tc>
        <w:tc>
          <w:tcPr>
            <w:tcW w:w="5102" w:type="dxa"/>
          </w:tcPr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  <w:t>Conoscenze</w:t>
            </w:r>
            <w:r w:rsidRPr="00F51D19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2" w:type="dxa"/>
          </w:tcPr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79484C" w:rsidRPr="00F51D19" w:rsidTr="00F51D19">
        <w:trPr>
          <w:cantSplit/>
          <w:tblHeader/>
        </w:trPr>
        <w:tc>
          <w:tcPr>
            <w:tcW w:w="5102" w:type="dxa"/>
          </w:tcPr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Comprendere la consegna;</w:t>
            </w: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accettare e rispettare il valore funzionale delle regole in attività ludico-sportive.</w:t>
            </w: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Agire in modo adeguato negli spazi e nei tempi di gioco.</w:t>
            </w: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</w:tcPr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Apprendere gesti motori, codificati e non, di alcune discipline sportive.</w:t>
            </w: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</w:tcPr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Semplici giochi di ripresa degli obiettivi disciplinari e linguistici proposti nella lezione.</w:t>
            </w: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Staffette, percorsi ad ostacoli.</w:t>
            </w:r>
          </w:p>
        </w:tc>
      </w:tr>
    </w:tbl>
    <w:p w:rsidR="0079484C" w:rsidRPr="00F51D19" w:rsidRDefault="0079484C" w:rsidP="001D35C2">
      <w:pPr>
        <w:pStyle w:val="Nessunaspaziatura"/>
        <w:rPr>
          <w:rFonts w:ascii="Times New Roman" w:eastAsia="Century Gothic" w:hAnsi="Times New Roman" w:cs="Times New Roman"/>
          <w:sz w:val="24"/>
          <w:szCs w:val="24"/>
        </w:rPr>
      </w:pPr>
    </w:p>
    <w:p w:rsidR="0079484C" w:rsidRPr="00F51D19" w:rsidRDefault="0079484C" w:rsidP="00F51D19">
      <w:pPr>
        <w:pStyle w:val="Titolo1"/>
        <w:rPr>
          <w:rFonts w:eastAsia="Century Gothic"/>
        </w:rPr>
      </w:pPr>
      <w:r w:rsidRPr="00F51D19">
        <w:rPr>
          <w:rFonts w:eastAsia="Century Gothic"/>
        </w:rPr>
        <w:t>Competenza 3:</w:t>
      </w:r>
    </w:p>
    <w:p w:rsidR="0079484C" w:rsidRPr="00F51D19" w:rsidRDefault="0079484C" w:rsidP="00F51D19">
      <w:pPr>
        <w:pStyle w:val="Titolo1"/>
        <w:rPr>
          <w:rFonts w:eastAsia="Century Gothic"/>
        </w:rPr>
      </w:pPr>
      <w:r w:rsidRPr="00F51D19">
        <w:rPr>
          <w:rFonts w:eastAsia="Century Gothic"/>
        </w:rPr>
        <w:t xml:space="preserve">Partecipare in modo corretto a giochi di movimento, drammatizzazioni, giochi tradizionali e attività </w:t>
      </w:r>
      <w:proofErr w:type="spellStart"/>
      <w:r w:rsidRPr="00F51D19">
        <w:rPr>
          <w:rFonts w:eastAsia="Century Gothic"/>
        </w:rPr>
        <w:t>pre-sportive</w:t>
      </w:r>
      <w:proofErr w:type="spellEnd"/>
      <w:r w:rsidRPr="00F51D19">
        <w:rPr>
          <w:rFonts w:eastAsia="Century Gothic"/>
        </w:rPr>
        <w:t>.</w:t>
      </w:r>
    </w:p>
    <w:p w:rsidR="0079484C" w:rsidRPr="00F51D19" w:rsidRDefault="0079484C" w:rsidP="001D35C2">
      <w:pPr>
        <w:pStyle w:val="Nessunaspaziatura"/>
        <w:rPr>
          <w:rFonts w:ascii="Times New Roman" w:eastAsia="Kartika" w:hAnsi="Times New Roman" w:cs="Times New Roman"/>
          <w:color w:val="000000"/>
          <w:sz w:val="24"/>
          <w:szCs w:val="24"/>
        </w:rPr>
      </w:pPr>
    </w:p>
    <w:tbl>
      <w:tblPr>
        <w:tblW w:w="153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2"/>
        <w:gridCol w:w="5102"/>
        <w:gridCol w:w="5102"/>
      </w:tblGrid>
      <w:tr w:rsidR="0079484C" w:rsidRPr="00F51D19" w:rsidTr="00F51D19">
        <w:trPr>
          <w:cantSplit/>
          <w:tblHeader/>
        </w:trPr>
        <w:tc>
          <w:tcPr>
            <w:tcW w:w="5102" w:type="dxa"/>
          </w:tcPr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F51D19"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  <w:t xml:space="preserve">Abilità </w:t>
            </w:r>
          </w:p>
        </w:tc>
        <w:tc>
          <w:tcPr>
            <w:tcW w:w="5102" w:type="dxa"/>
          </w:tcPr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  <w:t>Conoscenze</w:t>
            </w:r>
            <w:r w:rsidRPr="00F51D19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2" w:type="dxa"/>
          </w:tcPr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79484C" w:rsidRPr="00F51D19" w:rsidTr="00F51D19">
        <w:trPr>
          <w:cantSplit/>
          <w:tblHeader/>
        </w:trPr>
        <w:tc>
          <w:tcPr>
            <w:tcW w:w="5102" w:type="dxa"/>
          </w:tcPr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Sapersi esprimere attraverso il corpo.</w:t>
            </w: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Conoscere le regole ed assumere comportamenti corretti in attività sportive e non.</w:t>
            </w: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Interazione e cooperazione con il gruppo classe.</w:t>
            </w: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</w:tcPr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Saper comunicare ed esprimersi attraverso il movimento del corpo ed i gesti.</w:t>
            </w:r>
          </w:p>
        </w:tc>
        <w:tc>
          <w:tcPr>
            <w:tcW w:w="5102" w:type="dxa"/>
          </w:tcPr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Balli di gruppo</w:t>
            </w: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Imitazione animali, forme</w:t>
            </w: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Giochi </w:t>
            </w:r>
            <w:proofErr w:type="spellStart"/>
            <w:r w:rsidRPr="00F51D19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pre-sportivi</w:t>
            </w:r>
            <w:proofErr w:type="spellEnd"/>
          </w:p>
        </w:tc>
      </w:tr>
    </w:tbl>
    <w:p w:rsidR="0079484C" w:rsidRPr="00F51D19" w:rsidRDefault="0079484C" w:rsidP="001D35C2">
      <w:pPr>
        <w:pStyle w:val="Nessunaspaziatura"/>
        <w:rPr>
          <w:rFonts w:ascii="Times New Roman" w:eastAsia="Kartika" w:hAnsi="Times New Roman" w:cs="Times New Roman"/>
          <w:color w:val="000000"/>
          <w:sz w:val="24"/>
          <w:szCs w:val="24"/>
        </w:rPr>
      </w:pPr>
    </w:p>
    <w:p w:rsidR="0079484C" w:rsidRPr="00F51D19" w:rsidRDefault="0079484C" w:rsidP="001D35C2">
      <w:pPr>
        <w:pStyle w:val="Nessunaspaziatura"/>
        <w:rPr>
          <w:rFonts w:ascii="Times New Roman" w:eastAsia="Kartika" w:hAnsi="Times New Roman" w:cs="Times New Roman"/>
          <w:color w:val="000000"/>
          <w:sz w:val="24"/>
          <w:szCs w:val="24"/>
        </w:rPr>
      </w:pPr>
    </w:p>
    <w:p w:rsidR="0079484C" w:rsidRPr="00F51D19" w:rsidRDefault="0079484C" w:rsidP="001D35C2">
      <w:pPr>
        <w:pStyle w:val="Nessunaspaziatura"/>
        <w:rPr>
          <w:rFonts w:ascii="Times New Roman" w:eastAsia="Kartika" w:hAnsi="Times New Roman" w:cs="Times New Roman"/>
          <w:color w:val="000000"/>
          <w:sz w:val="24"/>
          <w:szCs w:val="24"/>
        </w:rPr>
      </w:pPr>
    </w:p>
    <w:p w:rsidR="0079484C" w:rsidRPr="00F51D19" w:rsidRDefault="0079484C" w:rsidP="00F51D19">
      <w:pPr>
        <w:pStyle w:val="Titolo1"/>
        <w:rPr>
          <w:rFonts w:eastAsia="Century Gothic"/>
        </w:rPr>
      </w:pPr>
      <w:r w:rsidRPr="00F51D19">
        <w:rPr>
          <w:rFonts w:eastAsia="Century Gothic"/>
        </w:rPr>
        <w:t>Competenza 4:</w:t>
      </w:r>
      <w:r w:rsidR="00F51D19">
        <w:rPr>
          <w:rFonts w:eastAsia="Century Gothic"/>
        </w:rPr>
        <w:t xml:space="preserve"> </w:t>
      </w:r>
      <w:bookmarkStart w:id="1" w:name="_heading=h.gjdgxs" w:colFirst="0" w:colLast="0"/>
      <w:bookmarkEnd w:id="1"/>
      <w:r w:rsidRPr="00F51D19">
        <w:rPr>
          <w:rFonts w:eastAsia="Century Gothic"/>
        </w:rPr>
        <w:t>Saper assumere comportamenti rivolti alla salvaguardia della propria e altrui sicurezza, nelle attività motorie, nei giochi e nell’utilizzo delle strutture.</w:t>
      </w:r>
    </w:p>
    <w:p w:rsidR="0079484C" w:rsidRPr="00F51D19" w:rsidRDefault="0079484C" w:rsidP="001D35C2">
      <w:pPr>
        <w:pStyle w:val="Nessunaspaziatura"/>
        <w:rPr>
          <w:rFonts w:ascii="Times New Roman" w:eastAsia="Kartika" w:hAnsi="Times New Roman" w:cs="Times New Roman"/>
          <w:color w:val="000000"/>
          <w:sz w:val="24"/>
          <w:szCs w:val="24"/>
        </w:rPr>
      </w:pPr>
    </w:p>
    <w:tbl>
      <w:tblPr>
        <w:tblW w:w="153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2"/>
        <w:gridCol w:w="5102"/>
        <w:gridCol w:w="5102"/>
      </w:tblGrid>
      <w:tr w:rsidR="0079484C" w:rsidRPr="00F51D19" w:rsidTr="00F51D19">
        <w:trPr>
          <w:cantSplit/>
          <w:tblHeader/>
        </w:trPr>
        <w:tc>
          <w:tcPr>
            <w:tcW w:w="5102" w:type="dxa"/>
          </w:tcPr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5102" w:type="dxa"/>
          </w:tcPr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  <w:t>Conoscenze</w:t>
            </w:r>
            <w:r w:rsidRPr="00F51D19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2" w:type="dxa"/>
          </w:tcPr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79484C" w:rsidRPr="00F51D19" w:rsidTr="00F51D19">
        <w:trPr>
          <w:cantSplit/>
          <w:tblHeader/>
        </w:trPr>
        <w:tc>
          <w:tcPr>
            <w:tcW w:w="5102" w:type="dxa"/>
          </w:tcPr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Assumere comportamenti corretti rispetto alla propria ed altrui sicurezza.</w:t>
            </w: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</w:p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Adattare il proprio comportamento in relazione ai differenti ambienti.</w:t>
            </w:r>
          </w:p>
        </w:tc>
        <w:tc>
          <w:tcPr>
            <w:tcW w:w="5102" w:type="dxa"/>
          </w:tcPr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Partecipare con consapevolezza all’attività di gioco e di sport nel rispetto delle regole.</w:t>
            </w:r>
          </w:p>
        </w:tc>
        <w:tc>
          <w:tcPr>
            <w:tcW w:w="5102" w:type="dxa"/>
          </w:tcPr>
          <w:p w:rsidR="0079484C" w:rsidRPr="00F51D19" w:rsidRDefault="0079484C" w:rsidP="001D35C2">
            <w:pPr>
              <w:pStyle w:val="Nessunaspaziatura"/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</w:pPr>
            <w:r w:rsidRPr="00F51D19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</w:rPr>
              <w:t>Giochi e attività con delimitazione dello spazio e con regole condivise per aumentare la consapevolezza del muoversi in sicurezza</w:t>
            </w:r>
          </w:p>
        </w:tc>
      </w:tr>
    </w:tbl>
    <w:p w:rsidR="0079484C" w:rsidRPr="00F51D19" w:rsidRDefault="0079484C" w:rsidP="001D35C2">
      <w:pPr>
        <w:pStyle w:val="Nessunaspaziatura"/>
        <w:rPr>
          <w:rFonts w:ascii="Times New Roman" w:eastAsia="Kartika" w:hAnsi="Times New Roman" w:cs="Times New Roman"/>
          <w:color w:val="000000"/>
          <w:sz w:val="24"/>
          <w:szCs w:val="24"/>
        </w:rPr>
      </w:pPr>
    </w:p>
    <w:p w:rsidR="005349E5" w:rsidRPr="00F51D19" w:rsidRDefault="005349E5" w:rsidP="001D35C2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sectPr w:rsidR="005349E5" w:rsidRPr="00F51D19" w:rsidSect="00325C66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66" w:rsidRDefault="00325C66" w:rsidP="00325C66">
      <w:pPr>
        <w:spacing w:after="0" w:line="240" w:lineRule="auto"/>
      </w:pPr>
      <w:r>
        <w:separator/>
      </w:r>
    </w:p>
  </w:endnote>
  <w:end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ancoenero Regular">
    <w:altName w:val="Corbel"/>
    <w:panose1 w:val="00000000000000000000"/>
    <w:charset w:val="00"/>
    <w:family w:val="swiss"/>
    <w:notTrueType/>
    <w:pitch w:val="variable"/>
    <w:sig w:usb0="00000003" w:usb1="0000204A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rtik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71" w:rsidRPr="00CA7371" w:rsidRDefault="00867D06" w:rsidP="006F2169">
    <w:pPr>
      <w:pStyle w:val="Pidipagina"/>
      <w:rPr>
        <w:sz w:val="18"/>
      </w:rPr>
    </w:pPr>
    <w:r w:rsidRPr="00867D06"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0;margin-top:0;width:23pt;height:23pt;z-index:251660288;mso-position-horizontal:center;mso-position-horizontal-relative:margin;mso-position-vertical:center;mso-position-vertical-relative:bottom-margin-area;v-text-anchor:middle" fillcolor="#365f91 [2404]" stroked="f">
          <v:textbox>
            <w:txbxContent>
              <w:p w:rsidR="00CA7371" w:rsidRPr="00CA7371" w:rsidRDefault="00867D06">
                <w:pPr>
                  <w:pStyle w:val="Pidipagina"/>
                  <w:jc w:val="center"/>
                  <w:rPr>
                    <w:b/>
                    <w:color w:val="FFFFFF" w:themeColor="background1"/>
                    <w:sz w:val="24"/>
                    <w:szCs w:val="32"/>
                  </w:rPr>
                </w:pPr>
                <w:r w:rsidRPr="00CA7371">
                  <w:rPr>
                    <w:sz w:val="18"/>
                  </w:rPr>
                  <w:fldChar w:fldCharType="begin"/>
                </w:r>
                <w:r w:rsidR="00CA7371" w:rsidRPr="00CA7371">
                  <w:rPr>
                    <w:sz w:val="18"/>
                  </w:rPr>
                  <w:instrText xml:space="preserve"> PAGE    \* MERGEFORMAT </w:instrText>
                </w:r>
                <w:r w:rsidRPr="00CA7371">
                  <w:rPr>
                    <w:sz w:val="18"/>
                  </w:rPr>
                  <w:fldChar w:fldCharType="separate"/>
                </w:r>
                <w:r w:rsidR="002B4870" w:rsidRPr="002B4870">
                  <w:rPr>
                    <w:b/>
                    <w:noProof/>
                    <w:color w:val="FFFFFF" w:themeColor="background1"/>
                    <w:sz w:val="24"/>
                    <w:szCs w:val="32"/>
                  </w:rPr>
                  <w:t>4</w:t>
                </w:r>
                <w:r w:rsidRPr="00CA7371">
                  <w:rPr>
                    <w:sz w:val="18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66" w:rsidRDefault="00325C66" w:rsidP="00325C66">
      <w:pPr>
        <w:spacing w:after="0" w:line="240" w:lineRule="auto"/>
      </w:pPr>
      <w:r>
        <w:separator/>
      </w:r>
    </w:p>
  </w:footnote>
  <w:foot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66" w:rsidRDefault="00325C66">
    <w:pPr>
      <w:pStyle w:val="Intestazione"/>
    </w:pPr>
    <w:r>
      <w:rPr>
        <w:noProof/>
        <w:lang w:eastAsia="it-IT"/>
      </w:rPr>
      <w:drawing>
        <wp:inline distT="0" distB="0" distL="0" distR="0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3C05"/>
    <w:multiLevelType w:val="multilevel"/>
    <w:tmpl w:val="7FCAF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5451EEF"/>
    <w:multiLevelType w:val="multilevel"/>
    <w:tmpl w:val="3D5C608C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">
    <w:nsid w:val="1A0D2AC6"/>
    <w:multiLevelType w:val="multilevel"/>
    <w:tmpl w:val="31EE0538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CA31C29"/>
    <w:multiLevelType w:val="multilevel"/>
    <w:tmpl w:val="829C2774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4">
    <w:nsid w:val="39D56AFB"/>
    <w:multiLevelType w:val="multilevel"/>
    <w:tmpl w:val="C780EF3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5">
    <w:nsid w:val="4DEB03E8"/>
    <w:multiLevelType w:val="multilevel"/>
    <w:tmpl w:val="FEEA0756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6">
    <w:nsid w:val="522B72D1"/>
    <w:multiLevelType w:val="multilevel"/>
    <w:tmpl w:val="76F0485A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5FD11657"/>
    <w:multiLevelType w:val="multilevel"/>
    <w:tmpl w:val="9064E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04B5B0B"/>
    <w:multiLevelType w:val="multilevel"/>
    <w:tmpl w:val="D8421B76"/>
    <w:lvl w:ilvl="0">
      <w:start w:val="1"/>
      <w:numFmt w:val="decimal"/>
      <w:lvlText w:val="%1."/>
      <w:lvlJc w:val="left"/>
      <w:pPr>
        <w:ind w:left="106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9">
    <w:nsid w:val="63D6600A"/>
    <w:multiLevelType w:val="multilevel"/>
    <w:tmpl w:val="4BFEA32A"/>
    <w:lvl w:ilvl="0">
      <w:start w:val="1"/>
      <w:numFmt w:val="decimal"/>
      <w:lvlText w:val="%1."/>
      <w:lvlJc w:val="left"/>
      <w:pPr>
        <w:ind w:left="106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10">
    <w:nsid w:val="6BE50215"/>
    <w:multiLevelType w:val="multilevel"/>
    <w:tmpl w:val="FD24FFA4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1">
    <w:nsid w:val="6C1240E2"/>
    <w:multiLevelType w:val="multilevel"/>
    <w:tmpl w:val="AC049C4C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6E5166FB"/>
    <w:multiLevelType w:val="multilevel"/>
    <w:tmpl w:val="ABFA1C38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3">
    <w:nsid w:val="71B91D80"/>
    <w:multiLevelType w:val="multilevel"/>
    <w:tmpl w:val="2E8AB174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72655A03"/>
    <w:multiLevelType w:val="multilevel"/>
    <w:tmpl w:val="A13A9DF0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5">
    <w:nsid w:val="737C3348"/>
    <w:multiLevelType w:val="multilevel"/>
    <w:tmpl w:val="7CD8D620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4"/>
  </w:num>
  <w:num w:numId="5">
    <w:abstractNumId w:val="15"/>
  </w:num>
  <w:num w:numId="6">
    <w:abstractNumId w:val="3"/>
  </w:num>
  <w:num w:numId="7">
    <w:abstractNumId w:val="1"/>
  </w:num>
  <w:num w:numId="8">
    <w:abstractNumId w:val="14"/>
  </w:num>
  <w:num w:numId="9">
    <w:abstractNumId w:val="12"/>
  </w:num>
  <w:num w:numId="10">
    <w:abstractNumId w:val="13"/>
  </w:num>
  <w:num w:numId="11">
    <w:abstractNumId w:val="11"/>
  </w:num>
  <w:num w:numId="12">
    <w:abstractNumId w:val="6"/>
  </w:num>
  <w:num w:numId="13">
    <w:abstractNumId w:val="2"/>
  </w:num>
  <w:num w:numId="14">
    <w:abstractNumId w:val="7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C66"/>
    <w:rsid w:val="00133E79"/>
    <w:rsid w:val="001704A3"/>
    <w:rsid w:val="001D35C2"/>
    <w:rsid w:val="00292B36"/>
    <w:rsid w:val="002B4870"/>
    <w:rsid w:val="00325C66"/>
    <w:rsid w:val="0037590B"/>
    <w:rsid w:val="0039455A"/>
    <w:rsid w:val="003F7384"/>
    <w:rsid w:val="004137D5"/>
    <w:rsid w:val="004834FB"/>
    <w:rsid w:val="005349E5"/>
    <w:rsid w:val="006F2169"/>
    <w:rsid w:val="006F4BFF"/>
    <w:rsid w:val="00785A61"/>
    <w:rsid w:val="0079484C"/>
    <w:rsid w:val="00867D06"/>
    <w:rsid w:val="008B0D72"/>
    <w:rsid w:val="00CA7371"/>
    <w:rsid w:val="00EA6509"/>
    <w:rsid w:val="00F5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B36"/>
  </w:style>
  <w:style w:type="paragraph" w:styleId="Titolo1">
    <w:name w:val="heading 1"/>
    <w:basedOn w:val="Normale"/>
    <w:next w:val="Normale"/>
    <w:link w:val="Titolo1Carattere"/>
    <w:uiPriority w:val="9"/>
    <w:qFormat/>
    <w:rsid w:val="00F51D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3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C66"/>
  </w:style>
  <w:style w:type="paragraph" w:styleId="Pidipagina">
    <w:name w:val="footer"/>
    <w:basedOn w:val="Normale"/>
    <w:link w:val="PidipaginaCarattere"/>
    <w:uiPriority w:val="99"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C6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rsid w:val="0037590B"/>
    <w:pPr>
      <w:widowControl w:val="0"/>
      <w:spacing w:after="0" w:line="1" w:lineRule="atLeast"/>
      <w:ind w:leftChars="-1" w:left="720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1"/>
      <w:position w:val="-1"/>
      <w:sz w:val="24"/>
      <w:szCs w:val="24"/>
      <w:lang w:eastAsia="it-IT"/>
    </w:rPr>
  </w:style>
  <w:style w:type="paragraph" w:styleId="Nessunaspaziatura">
    <w:name w:val="No Spacing"/>
    <w:uiPriority w:val="1"/>
    <w:qFormat/>
    <w:rsid w:val="001D35C2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51D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2DC05-ED9B-4A86-8E7C-5BBE5637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flavio.tamburini</dc:creator>
  <cp:lastModifiedBy>flavio.tamburini</cp:lastModifiedBy>
  <cp:revision>9</cp:revision>
  <cp:lastPrinted>2024-04-15T12:34:00Z</cp:lastPrinted>
  <dcterms:created xsi:type="dcterms:W3CDTF">2024-02-16T12:23:00Z</dcterms:created>
  <dcterms:modified xsi:type="dcterms:W3CDTF">2024-04-15T12:34:00Z</dcterms:modified>
</cp:coreProperties>
</file>